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34" w:type="dxa"/>
        <w:tblLook w:val="04A0" w:firstRow="1" w:lastRow="0" w:firstColumn="1" w:lastColumn="0" w:noHBand="0" w:noVBand="1"/>
      </w:tblPr>
      <w:tblGrid>
        <w:gridCol w:w="3686"/>
        <w:gridCol w:w="5670"/>
      </w:tblGrid>
      <w:tr w:rsidR="007D6930" w:rsidRPr="00190CD9" w:rsidTr="00190CD9">
        <w:trPr>
          <w:trHeight w:val="286"/>
        </w:trPr>
        <w:tc>
          <w:tcPr>
            <w:tcW w:w="3686" w:type="dxa"/>
            <w:shd w:val="clear" w:color="auto" w:fill="auto"/>
          </w:tcPr>
          <w:p w:rsidR="007D6930" w:rsidRPr="007C0DC3" w:rsidRDefault="007D6930" w:rsidP="007C0DC3">
            <w:pPr>
              <w:jc w:val="center"/>
              <w:rPr>
                <w:b/>
                <w:bCs/>
                <w:iCs/>
                <w:sz w:val="26"/>
                <w:szCs w:val="26"/>
              </w:rPr>
            </w:pPr>
            <w:r w:rsidRPr="007C0DC3">
              <w:rPr>
                <w:b/>
                <w:bCs/>
                <w:iCs/>
                <w:sz w:val="26"/>
                <w:szCs w:val="26"/>
              </w:rPr>
              <w:t>U</w:t>
            </w:r>
            <w:r w:rsidR="007C0DC3" w:rsidRPr="007C0DC3">
              <w:rPr>
                <w:b/>
                <w:bCs/>
                <w:iCs/>
                <w:sz w:val="26"/>
                <w:szCs w:val="26"/>
              </w:rPr>
              <w:t xml:space="preserve">Ỷ BAN NHÂN DÂN </w:t>
            </w:r>
            <w:r w:rsidRPr="007C0DC3">
              <w:rPr>
                <w:b/>
                <w:bCs/>
                <w:iCs/>
                <w:sz w:val="26"/>
                <w:szCs w:val="26"/>
              </w:rPr>
              <w:t xml:space="preserve"> </w:t>
            </w:r>
          </w:p>
        </w:tc>
        <w:tc>
          <w:tcPr>
            <w:tcW w:w="5670" w:type="dxa"/>
            <w:shd w:val="clear" w:color="auto" w:fill="auto"/>
          </w:tcPr>
          <w:p w:rsidR="007D6930" w:rsidRPr="00190CD9" w:rsidRDefault="007D6930" w:rsidP="00190CD9">
            <w:pPr>
              <w:jc w:val="center"/>
              <w:rPr>
                <w:b/>
                <w:iCs/>
                <w:sz w:val="26"/>
                <w:szCs w:val="26"/>
              </w:rPr>
            </w:pPr>
            <w:r w:rsidRPr="00190CD9">
              <w:rPr>
                <w:b/>
                <w:iCs/>
                <w:sz w:val="26"/>
                <w:szCs w:val="26"/>
              </w:rPr>
              <w:t>CỘNG HÒA XÃ HỘI CHỦ NGHĨA VIỆT NAM</w:t>
            </w:r>
          </w:p>
        </w:tc>
      </w:tr>
      <w:tr w:rsidR="00BC1EAF" w:rsidRPr="00190CD9" w:rsidTr="00190CD9">
        <w:trPr>
          <w:trHeight w:val="390"/>
        </w:trPr>
        <w:tc>
          <w:tcPr>
            <w:tcW w:w="3686" w:type="dxa"/>
            <w:shd w:val="clear" w:color="auto" w:fill="auto"/>
          </w:tcPr>
          <w:p w:rsidR="00BC1EAF" w:rsidRPr="007C0DC3" w:rsidRDefault="00B033FA" w:rsidP="00190CD9">
            <w:pPr>
              <w:jc w:val="center"/>
              <w:rPr>
                <w:b/>
                <w:bCs/>
                <w:iCs/>
                <w:sz w:val="26"/>
                <w:szCs w:val="26"/>
              </w:rPr>
            </w:pPr>
            <w:r w:rsidRPr="007C0DC3">
              <w:rPr>
                <w:b/>
                <w:iCs/>
                <w:noProof/>
                <w:sz w:val="26"/>
                <w:szCs w:val="26"/>
              </w:rPr>
              <mc:AlternateContent>
                <mc:Choice Requires="wps">
                  <w:drawing>
                    <wp:anchor distT="0" distB="0" distL="114300" distR="114300" simplePos="0" relativeHeight="251660288" behindDoc="0" locked="0" layoutInCell="1" allowOverlap="1" wp14:anchorId="0441FE85" wp14:editId="72CDE5FE">
                      <wp:simplePos x="0" y="0"/>
                      <wp:positionH relativeFrom="column">
                        <wp:posOffset>487680</wp:posOffset>
                      </wp:positionH>
                      <wp:positionV relativeFrom="paragraph">
                        <wp:posOffset>183960</wp:posOffset>
                      </wp:positionV>
                      <wp:extent cx="1133475" cy="0"/>
                      <wp:effectExtent l="0" t="0" r="28575" b="19050"/>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4F9320" id="_x0000_t32" coordsize="21600,21600" o:spt="32" o:oned="t" path="m,l21600,21600e" filled="f">
                      <v:path arrowok="t" fillok="f" o:connecttype="none"/>
                      <o:lock v:ext="edit" shapetype="t"/>
                    </v:shapetype>
                    <v:shape id="AutoShape 41" o:spid="_x0000_s1026" type="#_x0000_t32" style="position:absolute;margin-left:38.4pt;margin-top:14.5pt;width:8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IA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"/>
                  </w:pict>
                </mc:Fallback>
              </mc:AlternateContent>
            </w:r>
            <w:r w:rsidR="007C0DC3" w:rsidRPr="007C0DC3">
              <w:rPr>
                <w:b/>
                <w:bCs/>
                <w:iCs/>
                <w:sz w:val="26"/>
                <w:szCs w:val="26"/>
              </w:rPr>
              <w:t>TỈNH QUẢNG BÌNH</w:t>
            </w:r>
            <w:r w:rsidR="007C0DC3" w:rsidRPr="007C0DC3">
              <w:rPr>
                <w:b/>
                <w:iCs/>
                <w:noProof/>
                <w:sz w:val="26"/>
                <w:szCs w:val="26"/>
                <w:lang w:val="vi-VN" w:eastAsia="vi-VN"/>
              </w:rPr>
              <w:t xml:space="preserve"> </w:t>
            </w:r>
          </w:p>
        </w:tc>
        <w:tc>
          <w:tcPr>
            <w:tcW w:w="5670" w:type="dxa"/>
            <w:shd w:val="clear" w:color="auto" w:fill="auto"/>
          </w:tcPr>
          <w:p w:rsidR="00BC1EAF" w:rsidRPr="00190CD9" w:rsidRDefault="008A06C4" w:rsidP="00190CD9">
            <w:pPr>
              <w:jc w:val="center"/>
              <w:rPr>
                <w:b/>
                <w:iCs/>
                <w:sz w:val="26"/>
                <w:szCs w:val="26"/>
              </w:rPr>
            </w:pPr>
            <w:r w:rsidRPr="00190CD9">
              <w:rPr>
                <w:b/>
                <w:iCs/>
                <w:noProof/>
                <w:sz w:val="26"/>
                <w:szCs w:val="26"/>
              </w:rPr>
              <mc:AlternateContent>
                <mc:Choice Requires="wps">
                  <w:drawing>
                    <wp:anchor distT="0" distB="0" distL="114300" distR="114300" simplePos="0" relativeHeight="251661312" behindDoc="0" locked="0" layoutInCell="1" allowOverlap="1">
                      <wp:simplePos x="0" y="0"/>
                      <wp:positionH relativeFrom="column">
                        <wp:posOffset>722630</wp:posOffset>
                      </wp:positionH>
                      <wp:positionV relativeFrom="paragraph">
                        <wp:posOffset>182880</wp:posOffset>
                      </wp:positionV>
                      <wp:extent cx="2009775" cy="0"/>
                      <wp:effectExtent l="6985" t="6985" r="12065" b="12065"/>
                      <wp:wrapNone/>
                      <wp:docPr id="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6F364" id="AutoShape 42" o:spid="_x0000_s1026" type="#_x0000_t32" style="position:absolute;margin-left:56.9pt;margin-top:14.4pt;width:15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DW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3wS9jMYV0BYpbY2TEiP6tU8a/rdIaWrjqiWx+i3k4HkLGQk71LCxRmoshu+aAYxBArE&#10;ZR0b2wdIWAM6Rk5ON0740SMKH4HkxcPDFCN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"/>
                  </w:pict>
                </mc:Fallback>
              </mc:AlternateContent>
            </w:r>
            <w:r w:rsidR="00BC1EAF" w:rsidRPr="00190CD9">
              <w:rPr>
                <w:b/>
                <w:iCs/>
                <w:sz w:val="26"/>
                <w:szCs w:val="26"/>
              </w:rPr>
              <w:t>Độc lập - Tự do - Hạnh phúc</w:t>
            </w:r>
          </w:p>
        </w:tc>
      </w:tr>
      <w:tr w:rsidR="007D6930" w:rsidRPr="00D6097A" w:rsidTr="00190CD9">
        <w:trPr>
          <w:trHeight w:val="412"/>
        </w:trPr>
        <w:tc>
          <w:tcPr>
            <w:tcW w:w="3686" w:type="dxa"/>
            <w:shd w:val="clear" w:color="auto" w:fill="auto"/>
          </w:tcPr>
          <w:p w:rsidR="007D6930" w:rsidRPr="006A78F1" w:rsidRDefault="007D6930" w:rsidP="007C0DC3">
            <w:pPr>
              <w:jc w:val="center"/>
              <w:rPr>
                <w:bCs/>
                <w:iCs/>
              </w:rPr>
            </w:pPr>
            <w:r w:rsidRPr="00D6097A">
              <w:rPr>
                <w:bCs/>
                <w:iCs/>
                <w:sz w:val="28"/>
                <w:szCs w:val="28"/>
              </w:rPr>
              <w:t>Số:        /</w:t>
            </w:r>
            <w:r>
              <w:rPr>
                <w:bCs/>
                <w:iCs/>
                <w:sz w:val="28"/>
                <w:szCs w:val="28"/>
              </w:rPr>
              <w:t xml:space="preserve">TTr - </w:t>
            </w:r>
            <w:r w:rsidR="007C0DC3">
              <w:rPr>
                <w:bCs/>
                <w:iCs/>
                <w:sz w:val="28"/>
                <w:szCs w:val="28"/>
              </w:rPr>
              <w:t>UBND</w:t>
            </w:r>
            <w:r w:rsidRPr="006A78F1">
              <w:rPr>
                <w:bCs/>
                <w:iCs/>
              </w:rPr>
              <w:t xml:space="preserve"> </w:t>
            </w:r>
          </w:p>
        </w:tc>
        <w:tc>
          <w:tcPr>
            <w:tcW w:w="5670" w:type="dxa"/>
            <w:shd w:val="clear" w:color="auto" w:fill="auto"/>
          </w:tcPr>
          <w:p w:rsidR="007D6930" w:rsidRPr="00D6097A" w:rsidRDefault="007D6930" w:rsidP="00190CD9">
            <w:pPr>
              <w:jc w:val="center"/>
              <w:rPr>
                <w:bCs/>
                <w:i/>
                <w:sz w:val="28"/>
                <w:szCs w:val="28"/>
              </w:rPr>
            </w:pPr>
            <w:r w:rsidRPr="00D6097A">
              <w:rPr>
                <w:bCs/>
                <w:i/>
                <w:sz w:val="28"/>
                <w:szCs w:val="28"/>
              </w:rPr>
              <w:t xml:space="preserve">Quảng Bình, ngày    </w:t>
            </w:r>
            <w:r w:rsidR="00A3265C">
              <w:rPr>
                <w:bCs/>
                <w:i/>
                <w:sz w:val="28"/>
                <w:szCs w:val="28"/>
              </w:rPr>
              <w:t xml:space="preserve">   </w:t>
            </w:r>
            <w:r w:rsidRPr="00D6097A">
              <w:rPr>
                <w:bCs/>
                <w:i/>
                <w:sz w:val="28"/>
                <w:szCs w:val="28"/>
              </w:rPr>
              <w:t xml:space="preserve"> tháng</w:t>
            </w:r>
            <w:r>
              <w:rPr>
                <w:bCs/>
                <w:i/>
                <w:sz w:val="28"/>
                <w:szCs w:val="28"/>
              </w:rPr>
              <w:t xml:space="preserve"> 4 </w:t>
            </w:r>
            <w:r w:rsidRPr="00D6097A">
              <w:rPr>
                <w:bCs/>
                <w:i/>
                <w:sz w:val="28"/>
                <w:szCs w:val="28"/>
              </w:rPr>
              <w:t>năm 202</w:t>
            </w:r>
            <w:r>
              <w:rPr>
                <w:bCs/>
                <w:i/>
                <w:sz w:val="28"/>
                <w:szCs w:val="28"/>
              </w:rPr>
              <w:t>5</w:t>
            </w:r>
          </w:p>
        </w:tc>
      </w:tr>
    </w:tbl>
    <w:p w:rsidR="00BC1EAF" w:rsidRDefault="00BC1EAF" w:rsidP="0049324E">
      <w:pPr>
        <w:jc w:val="center"/>
        <w:rPr>
          <w:b/>
          <w:sz w:val="28"/>
          <w:szCs w:val="28"/>
        </w:rPr>
      </w:pPr>
    </w:p>
    <w:p w:rsidR="00B34241" w:rsidRDefault="00B34241" w:rsidP="0049324E">
      <w:pPr>
        <w:jc w:val="center"/>
        <w:rPr>
          <w:b/>
          <w:sz w:val="28"/>
          <w:szCs w:val="28"/>
        </w:rPr>
      </w:pPr>
    </w:p>
    <w:p w:rsidR="00B033FA" w:rsidRDefault="00B033FA" w:rsidP="0049324E">
      <w:pPr>
        <w:jc w:val="center"/>
        <w:rPr>
          <w:b/>
          <w:sz w:val="28"/>
          <w:szCs w:val="28"/>
          <w:lang w:val="vi-VN"/>
        </w:rPr>
      </w:pPr>
      <w:r>
        <w:rPr>
          <w:b/>
          <w:sz w:val="28"/>
          <w:szCs w:val="28"/>
          <w:lang w:val="vi-VN"/>
        </w:rPr>
        <w:t>TỜ TRÌNH</w:t>
      </w:r>
    </w:p>
    <w:p w:rsidR="00A3265C" w:rsidRPr="00D965C0" w:rsidRDefault="00904120" w:rsidP="00A3265C">
      <w:pPr>
        <w:jc w:val="center"/>
        <w:rPr>
          <w:b/>
          <w:sz w:val="28"/>
          <w:szCs w:val="28"/>
          <w:lang w:val="es-ES_tradnl"/>
        </w:rPr>
      </w:pPr>
      <w:r w:rsidRPr="00D965C0">
        <w:rPr>
          <w:b/>
          <w:sz w:val="28"/>
          <w:szCs w:val="28"/>
        </w:rPr>
        <w:t xml:space="preserve">V/v ban hành Nghị quyết </w:t>
      </w:r>
      <w:r w:rsidR="00A3265C" w:rsidRPr="00D965C0">
        <w:rPr>
          <w:b/>
          <w:sz w:val="28"/>
          <w:szCs w:val="28"/>
        </w:rPr>
        <w:t xml:space="preserve">Quy định chính sách </w:t>
      </w:r>
      <w:r w:rsidR="00A3265C" w:rsidRPr="00D965C0">
        <w:rPr>
          <w:b/>
          <w:sz w:val="28"/>
          <w:szCs w:val="28"/>
          <w:lang w:val="es-ES_tradnl"/>
        </w:rPr>
        <w:t>hỗ trợ xóa nhà tạm, nhà dột nát cho hộ nghèo, hộ cận nghèo thuộc vùng đồng bào dân tộc thiểu số và miền núi trên địa bàn tỉnh Quảng Bình giai đoạn 2025-2026</w:t>
      </w:r>
    </w:p>
    <w:p w:rsidR="00904120" w:rsidRPr="00904120" w:rsidRDefault="00904120" w:rsidP="00904120">
      <w:pPr>
        <w:jc w:val="center"/>
        <w:rPr>
          <w:b/>
          <w:sz w:val="28"/>
          <w:szCs w:val="28"/>
        </w:rPr>
      </w:pPr>
    </w:p>
    <w:p w:rsidR="00904120" w:rsidRDefault="00904120" w:rsidP="0049324E">
      <w:pPr>
        <w:jc w:val="center"/>
        <w:rPr>
          <w:b/>
          <w:sz w:val="28"/>
          <w:szCs w:val="28"/>
          <w:lang w:val="vi-VN"/>
        </w:rPr>
      </w:pPr>
    </w:p>
    <w:p w:rsidR="007D6930" w:rsidRDefault="007D6930" w:rsidP="007D6930">
      <w:pPr>
        <w:jc w:val="center"/>
        <w:rPr>
          <w:sz w:val="28"/>
          <w:szCs w:val="28"/>
        </w:rPr>
      </w:pPr>
      <w:r w:rsidRPr="00EF6506">
        <w:rPr>
          <w:bCs/>
          <w:iCs/>
          <w:sz w:val="28"/>
          <w:szCs w:val="28"/>
        </w:rPr>
        <w:t>Kính gửi:</w:t>
      </w:r>
      <w:r>
        <w:rPr>
          <w:bCs/>
          <w:iCs/>
          <w:sz w:val="28"/>
          <w:szCs w:val="28"/>
        </w:rPr>
        <w:t xml:space="preserve"> </w:t>
      </w:r>
      <w:r w:rsidR="002B4FF6">
        <w:rPr>
          <w:bCs/>
          <w:iCs/>
          <w:sz w:val="28"/>
          <w:szCs w:val="28"/>
        </w:rPr>
        <w:t xml:space="preserve">Hội đồng nhân dân </w:t>
      </w:r>
      <w:r>
        <w:rPr>
          <w:sz w:val="28"/>
          <w:szCs w:val="28"/>
        </w:rPr>
        <w:t xml:space="preserve">tỉnh </w:t>
      </w:r>
    </w:p>
    <w:p w:rsidR="007D6930" w:rsidRDefault="007D6930" w:rsidP="002C67B9">
      <w:pPr>
        <w:pStyle w:val="Footer"/>
        <w:tabs>
          <w:tab w:val="left" w:pos="720"/>
        </w:tabs>
        <w:jc w:val="center"/>
        <w:rPr>
          <w:sz w:val="28"/>
          <w:szCs w:val="28"/>
          <w:lang w:val="nl-NL"/>
        </w:rPr>
      </w:pPr>
    </w:p>
    <w:p w:rsidR="00904120" w:rsidRDefault="00532CC5" w:rsidP="00270556">
      <w:pPr>
        <w:spacing w:before="120" w:line="264" w:lineRule="auto"/>
        <w:ind w:firstLine="680"/>
        <w:jc w:val="both"/>
        <w:rPr>
          <w:iCs/>
          <w:sz w:val="28"/>
          <w:szCs w:val="20"/>
        </w:rPr>
      </w:pPr>
      <w:r>
        <w:rPr>
          <w:iCs/>
          <w:sz w:val="28"/>
          <w:szCs w:val="20"/>
        </w:rPr>
        <w:t xml:space="preserve">Thực hiện Quy định của Luật Ban </w:t>
      </w:r>
      <w:r w:rsidRPr="00666D66">
        <w:rPr>
          <w:iCs/>
          <w:sz w:val="28"/>
          <w:szCs w:val="20"/>
        </w:rPr>
        <w:t>hành văn bản quy phạm pháp luật</w:t>
      </w:r>
      <w:r>
        <w:rPr>
          <w:iCs/>
          <w:sz w:val="28"/>
          <w:szCs w:val="20"/>
        </w:rPr>
        <w:t xml:space="preserve"> </w:t>
      </w:r>
      <w:r w:rsidR="00904120">
        <w:rPr>
          <w:iCs/>
          <w:sz w:val="28"/>
          <w:szCs w:val="20"/>
        </w:rPr>
        <w:t xml:space="preserve">ngày 19 tháng 02 </w:t>
      </w:r>
      <w:r>
        <w:rPr>
          <w:iCs/>
          <w:sz w:val="28"/>
          <w:szCs w:val="20"/>
        </w:rPr>
        <w:t xml:space="preserve">năm </w:t>
      </w:r>
      <w:r w:rsidR="00465179">
        <w:rPr>
          <w:iCs/>
          <w:sz w:val="28"/>
          <w:szCs w:val="20"/>
          <w:lang w:val="vi-VN"/>
        </w:rPr>
        <w:t>20</w:t>
      </w:r>
      <w:r w:rsidR="00904120">
        <w:rPr>
          <w:iCs/>
          <w:sz w:val="28"/>
          <w:szCs w:val="20"/>
        </w:rPr>
        <w:t>25</w:t>
      </w:r>
      <w:r w:rsidR="00F04473">
        <w:rPr>
          <w:iCs/>
          <w:sz w:val="28"/>
          <w:szCs w:val="20"/>
        </w:rPr>
        <w:t xml:space="preserve">, </w:t>
      </w:r>
      <w:r w:rsidR="00904120">
        <w:rPr>
          <w:iCs/>
          <w:sz w:val="28"/>
          <w:szCs w:val="20"/>
          <w:lang w:val="vi-VN"/>
        </w:rPr>
        <w:t xml:space="preserve">Nghị định số 78/2025/NĐ-CP ngày 01/4/2025 của Chính phủ quy định </w:t>
      </w:r>
      <w:r w:rsidR="00904120">
        <w:rPr>
          <w:iCs/>
          <w:sz w:val="28"/>
          <w:szCs w:val="20"/>
        </w:rPr>
        <w:t>chi tiết một số điều và biện pháp để tổ chức, hướng dẫn thi hành Luật ban h</w:t>
      </w:r>
      <w:r w:rsidR="00F04473">
        <w:rPr>
          <w:iCs/>
          <w:sz w:val="28"/>
          <w:szCs w:val="20"/>
        </w:rPr>
        <w:t>ành văn bản quy phạm pháp luật;</w:t>
      </w:r>
    </w:p>
    <w:p w:rsidR="000A6889" w:rsidRPr="00A3265C" w:rsidRDefault="00465179" w:rsidP="00270556">
      <w:pPr>
        <w:spacing w:before="120" w:line="264" w:lineRule="auto"/>
        <w:ind w:firstLine="680"/>
        <w:jc w:val="both"/>
        <w:rPr>
          <w:iCs/>
          <w:sz w:val="28"/>
          <w:szCs w:val="28"/>
        </w:rPr>
      </w:pPr>
      <w:r w:rsidRPr="00A3265C">
        <w:rPr>
          <w:iCs/>
          <w:sz w:val="28"/>
          <w:szCs w:val="28"/>
          <w:lang w:val="vi-VN"/>
        </w:rPr>
        <w:t xml:space="preserve">Ủy ban nhân dân tỉnh </w:t>
      </w:r>
      <w:r w:rsidR="00532CC5" w:rsidRPr="00A3265C">
        <w:rPr>
          <w:iCs/>
          <w:sz w:val="28"/>
          <w:szCs w:val="28"/>
        </w:rPr>
        <w:t xml:space="preserve">kính trình </w:t>
      </w:r>
      <w:r w:rsidRPr="00A3265C">
        <w:rPr>
          <w:iCs/>
          <w:sz w:val="28"/>
          <w:szCs w:val="28"/>
          <w:lang w:val="vi-VN"/>
        </w:rPr>
        <w:t>Hội đồng nhân dân tỉnh</w:t>
      </w:r>
      <w:r w:rsidR="00532CC5" w:rsidRPr="00A3265C">
        <w:rPr>
          <w:iCs/>
          <w:sz w:val="28"/>
          <w:szCs w:val="28"/>
        </w:rPr>
        <w:t xml:space="preserve"> dự thảo Nghị quyết “</w:t>
      </w:r>
      <w:r w:rsidR="00A3265C" w:rsidRPr="00D965C0">
        <w:rPr>
          <w:sz w:val="28"/>
          <w:szCs w:val="28"/>
        </w:rPr>
        <w:t xml:space="preserve">Quy định chính sách </w:t>
      </w:r>
      <w:r w:rsidR="00A3265C" w:rsidRPr="00D965C0">
        <w:rPr>
          <w:sz w:val="28"/>
          <w:szCs w:val="28"/>
          <w:lang w:val="es-ES_tradnl"/>
        </w:rPr>
        <w:t>hỗ trợ xóa nhà tạm, nhà dột nát cho hộ nghèo, hộ cận nghèo thuộc vùng đồng bào dân tộc thiểu số và miền núi trên địa bàn tỉnh Quảng Bình giai đoạn 2025-2026</w:t>
      </w:r>
      <w:r w:rsidR="000A6889" w:rsidRPr="00D965C0">
        <w:rPr>
          <w:sz w:val="28"/>
          <w:szCs w:val="28"/>
          <w:lang w:val="es-ES_tradnl"/>
        </w:rPr>
        <w:t>”</w:t>
      </w:r>
      <w:r w:rsidR="000A6889" w:rsidRPr="00A3265C">
        <w:rPr>
          <w:sz w:val="28"/>
          <w:szCs w:val="28"/>
          <w:lang w:val="es-ES_tradnl"/>
        </w:rPr>
        <w:t>,</w:t>
      </w:r>
      <w:r w:rsidR="000A6889" w:rsidRPr="00A3265C">
        <w:rPr>
          <w:b/>
          <w:sz w:val="28"/>
          <w:szCs w:val="28"/>
          <w:lang w:val="es-ES_tradnl"/>
        </w:rPr>
        <w:t xml:space="preserve"> </w:t>
      </w:r>
      <w:r w:rsidR="000A6889" w:rsidRPr="00A3265C">
        <w:rPr>
          <w:iCs/>
          <w:sz w:val="28"/>
          <w:szCs w:val="28"/>
        </w:rPr>
        <w:t>cụ thể như sau:</w:t>
      </w:r>
    </w:p>
    <w:p w:rsidR="00532CC5" w:rsidRPr="00A3265C" w:rsidRDefault="002C67B9" w:rsidP="00270556">
      <w:pPr>
        <w:pStyle w:val="BodyText3"/>
        <w:spacing w:before="120" w:after="0" w:line="264" w:lineRule="auto"/>
        <w:ind w:firstLine="680"/>
        <w:jc w:val="both"/>
        <w:rPr>
          <w:rFonts w:ascii="Times New Roman" w:hAnsi="Times New Roman"/>
          <w:bCs/>
          <w:sz w:val="26"/>
          <w:szCs w:val="26"/>
          <w:lang w:val="nl-NL"/>
        </w:rPr>
      </w:pPr>
      <w:r w:rsidRPr="00A3265C">
        <w:rPr>
          <w:rFonts w:ascii="Times New Roman" w:hAnsi="Times New Roman"/>
          <w:bCs/>
          <w:sz w:val="26"/>
          <w:szCs w:val="26"/>
          <w:lang w:val="nl-NL"/>
        </w:rPr>
        <w:tab/>
      </w:r>
      <w:r w:rsidR="00532CC5" w:rsidRPr="00A3265C">
        <w:rPr>
          <w:rFonts w:ascii="Times New Roman" w:hAnsi="Times New Roman"/>
          <w:b/>
          <w:iCs/>
          <w:sz w:val="26"/>
          <w:szCs w:val="26"/>
        </w:rPr>
        <w:t>I. SỰ CẦN THIẾT BAN HÀNH NGHỊ QUYẾT</w:t>
      </w:r>
    </w:p>
    <w:p w:rsidR="002C5765" w:rsidRPr="002C5765" w:rsidRDefault="002C5765" w:rsidP="00270556">
      <w:pPr>
        <w:spacing w:before="120" w:line="264" w:lineRule="auto"/>
        <w:ind w:firstLine="680"/>
        <w:jc w:val="both"/>
        <w:rPr>
          <w:sz w:val="28"/>
          <w:szCs w:val="28"/>
        </w:rPr>
      </w:pPr>
      <w:r w:rsidRPr="002C5765">
        <w:rPr>
          <w:sz w:val="28"/>
          <w:szCs w:val="28"/>
        </w:rPr>
        <w:t xml:space="preserve">Thực hiện </w:t>
      </w:r>
      <w:r w:rsidRPr="002C5765">
        <w:rPr>
          <w:sz w:val="28"/>
          <w:szCs w:val="28"/>
          <w:lang w:val="vi-VN"/>
        </w:rPr>
        <w:t xml:space="preserve">Chương trình mục tiêu quốc gia phát triển kinh tế - xã hội vùng đồng bào dân tộc thiểu số và miền núi giai đoạn 2021-2030, giai đoạn I, từ năm 2021 đến năm 2025 (Chương trình mục tiêu quốc gia DTTS&amp;MN) </w:t>
      </w:r>
      <w:r w:rsidRPr="002C5765">
        <w:rPr>
          <w:sz w:val="28"/>
          <w:szCs w:val="28"/>
        </w:rPr>
        <w:t>là nhiệm vụ chính trị và là chính sách xã hội cơ bản mang tính nhân văn sâu sắc, là chương trình mục tiêu để thực hiện tốt chủ trương chính sách an sinh xã hội của Đảng và Nhà nước</w:t>
      </w:r>
      <w:r w:rsidRPr="002C5765">
        <w:rPr>
          <w:sz w:val="28"/>
          <w:szCs w:val="28"/>
          <w:lang w:val="vi-VN"/>
        </w:rPr>
        <w:t xml:space="preserve"> đối với vùng đồng bào dân tộc thiểu số và miền núi (gọi tắt là vùng DTTS&amp;MN)</w:t>
      </w:r>
      <w:r w:rsidRPr="002C5765">
        <w:rPr>
          <w:sz w:val="28"/>
          <w:szCs w:val="28"/>
        </w:rPr>
        <w:t>.</w:t>
      </w:r>
    </w:p>
    <w:p w:rsidR="002C5765" w:rsidRPr="002C5765" w:rsidRDefault="002C5765" w:rsidP="00270556">
      <w:pPr>
        <w:spacing w:before="120" w:line="264" w:lineRule="auto"/>
        <w:ind w:firstLine="680"/>
        <w:jc w:val="both"/>
        <w:rPr>
          <w:spacing w:val="-2"/>
          <w:sz w:val="28"/>
          <w:szCs w:val="28"/>
        </w:rPr>
      </w:pPr>
      <w:r w:rsidRPr="002C5765">
        <w:rPr>
          <w:spacing w:val="-2"/>
          <w:sz w:val="28"/>
          <w:szCs w:val="28"/>
        </w:rPr>
        <w:t xml:space="preserve">Trong thời gian qua, việc triển khai </w:t>
      </w:r>
      <w:r w:rsidRPr="002C5765">
        <w:rPr>
          <w:spacing w:val="-2"/>
          <w:sz w:val="28"/>
          <w:szCs w:val="28"/>
          <w:lang w:val="vi-VN"/>
        </w:rPr>
        <w:t xml:space="preserve">chính sách hỗ trợ nhà ở thuộc </w:t>
      </w:r>
      <w:r w:rsidRPr="002C5765">
        <w:rPr>
          <w:sz w:val="28"/>
          <w:szCs w:val="28"/>
          <w:lang w:val="vi-VN"/>
        </w:rPr>
        <w:t>Chương trình mục tiêu quốc gia DTTS&amp;MN</w:t>
      </w:r>
      <w:r w:rsidRPr="002C5765">
        <w:rPr>
          <w:spacing w:val="-2"/>
          <w:sz w:val="28"/>
          <w:szCs w:val="28"/>
          <w:lang w:val="vi-VN"/>
        </w:rPr>
        <w:t>;</w:t>
      </w:r>
      <w:r w:rsidRPr="002C5765">
        <w:rPr>
          <w:spacing w:val="-2"/>
          <w:sz w:val="28"/>
          <w:szCs w:val="28"/>
        </w:rPr>
        <w:t xml:space="preserve"> cơ chế, chính sách của Trung ương, tỉnh về hỗ trợ nhà ở, nhất là nhà ở cho hộ nghèo, hộ cận nghèo trên địa bàn tỉnh đã đạt được nhiều</w:t>
      </w:r>
      <w:r w:rsidR="007D4BFF">
        <w:rPr>
          <w:spacing w:val="-2"/>
          <w:sz w:val="28"/>
          <w:szCs w:val="28"/>
        </w:rPr>
        <w:t xml:space="preserve"> kết quả</w:t>
      </w:r>
      <w:r w:rsidRPr="002C5765">
        <w:rPr>
          <w:spacing w:val="-2"/>
          <w:sz w:val="28"/>
          <w:szCs w:val="28"/>
        </w:rPr>
        <w:t>, đã giúp cho hàng trăm hộ nghèo, cận nghèo</w:t>
      </w:r>
      <w:r w:rsidRPr="002C5765">
        <w:rPr>
          <w:spacing w:val="-2"/>
          <w:sz w:val="28"/>
          <w:szCs w:val="28"/>
          <w:lang w:val="vi-VN"/>
        </w:rPr>
        <w:t xml:space="preserve"> vùng DTTS&amp;MN chưa có nhà ở,</w:t>
      </w:r>
      <w:r w:rsidRPr="002C5765">
        <w:rPr>
          <w:spacing w:val="-2"/>
          <w:sz w:val="28"/>
          <w:szCs w:val="28"/>
        </w:rPr>
        <w:t xml:space="preserve"> khó khăn về nhà ở có chỗ ở ổn định, an toàn để vươn lên thoát nghèo bền vững. Để đạt được kết quả trên là nhờ sự nỗ lực rất lớn của cấp ủy Đảng, chính quyền các cấp, sự tham gia tích cực, rộng rãi của các tổ chức và Nhân dân.</w:t>
      </w:r>
    </w:p>
    <w:p w:rsidR="002C5765" w:rsidRPr="002C5765" w:rsidRDefault="002C5765" w:rsidP="00270556">
      <w:pPr>
        <w:spacing w:before="120" w:line="264" w:lineRule="auto"/>
        <w:ind w:firstLine="680"/>
        <w:jc w:val="both"/>
        <w:rPr>
          <w:sz w:val="28"/>
          <w:szCs w:val="28"/>
          <w:lang w:val="vi-VN"/>
        </w:rPr>
      </w:pPr>
      <w:r w:rsidRPr="002C5765">
        <w:rPr>
          <w:sz w:val="28"/>
          <w:szCs w:val="28"/>
          <w:lang w:val="vi-VN"/>
        </w:rPr>
        <w:t xml:space="preserve">Đối với chính sách hỗ trợ nhà ở từ Chương trình mục tiêu quốc gia DTTS&amp;MN với định mức hỗ trợ từ Trung ương còn thấp (40 triệu đồng/hộ), trong khi đó </w:t>
      </w:r>
      <w:r w:rsidRPr="002C5765">
        <w:rPr>
          <w:sz w:val="28"/>
          <w:szCs w:val="28"/>
        </w:rPr>
        <w:t xml:space="preserve">nguồn lực của tỉnh còn hạn chế, </w:t>
      </w:r>
      <w:r w:rsidRPr="002C5765">
        <w:rPr>
          <w:sz w:val="28"/>
          <w:szCs w:val="28"/>
          <w:lang w:val="vi-VN"/>
        </w:rPr>
        <w:t xml:space="preserve">các đối tượng thụ hưởng là hộ </w:t>
      </w:r>
      <w:r w:rsidRPr="002C5765">
        <w:rPr>
          <w:sz w:val="28"/>
          <w:szCs w:val="28"/>
          <w:lang w:val="vi-VN"/>
        </w:rPr>
        <w:lastRenderedPageBreak/>
        <w:t>nghèo đang sinh sống ở địa bàn xã, thôn, bả</w:t>
      </w:r>
      <w:r w:rsidRPr="002C5765">
        <w:rPr>
          <w:sz w:val="28"/>
          <w:szCs w:val="28"/>
        </w:rPr>
        <w:t>n</w:t>
      </w:r>
      <w:r w:rsidRPr="002C5765">
        <w:rPr>
          <w:sz w:val="28"/>
          <w:szCs w:val="28"/>
          <w:lang w:val="vi-VN"/>
        </w:rPr>
        <w:t xml:space="preserve"> đặc biệt khó khăn nên khả năng đối ứng các nguồn lực là rất khó khăn; việc</w:t>
      </w:r>
      <w:r w:rsidRPr="002C5765">
        <w:rPr>
          <w:sz w:val="28"/>
          <w:szCs w:val="28"/>
        </w:rPr>
        <w:t xml:space="preserve"> huy động nguồn lực từ các tổ chức, cá nhân, doanh nghiệp, các nhà hảo tâm </w:t>
      </w:r>
      <w:r w:rsidRPr="002C5765">
        <w:rPr>
          <w:sz w:val="28"/>
          <w:szCs w:val="28"/>
          <w:lang w:val="vi-VN"/>
        </w:rPr>
        <w:t xml:space="preserve">trong và ngoài địa phương để hỗ trợ cho các đối tượng rất khó khăn nên mục tiêu hỗ trợ nhà ở thuộc Chương trình mục tiêu quốc gia DTTS&amp;MN trên địa bàn tỉnh chưa cao (tính đến 12/2024 trên địa bàn vùng </w:t>
      </w:r>
      <w:r w:rsidR="007565FC">
        <w:rPr>
          <w:color w:val="000000"/>
          <w:sz w:val="28"/>
          <w:szCs w:val="28"/>
          <w:shd w:val="clear" w:color="auto" w:fill="FFFFFF"/>
        </w:rPr>
        <w:t>dân tộc thiểu số và miền núi</w:t>
      </w:r>
      <w:r w:rsidR="007565FC" w:rsidRPr="002C5765">
        <w:rPr>
          <w:sz w:val="28"/>
          <w:szCs w:val="28"/>
          <w:lang w:val="vi-VN"/>
        </w:rPr>
        <w:t xml:space="preserve"> </w:t>
      </w:r>
      <w:r w:rsidRPr="002C5765">
        <w:rPr>
          <w:sz w:val="28"/>
          <w:szCs w:val="28"/>
          <w:lang w:val="vi-VN"/>
        </w:rPr>
        <w:t>triển khai thực hiện và hoàn thành hỗ trợ nhà ở cho 507 đối tượng). Vì vậy, t</w:t>
      </w:r>
      <w:r w:rsidRPr="002C5765">
        <w:rPr>
          <w:sz w:val="28"/>
          <w:szCs w:val="28"/>
        </w:rPr>
        <w:t xml:space="preserve">rên địa bàn </w:t>
      </w:r>
      <w:r w:rsidRPr="002C5765">
        <w:rPr>
          <w:sz w:val="28"/>
          <w:szCs w:val="28"/>
          <w:lang w:val="vi-VN"/>
        </w:rPr>
        <w:t xml:space="preserve">vùng DTTS&amp;MN </w:t>
      </w:r>
      <w:r w:rsidRPr="002C5765">
        <w:rPr>
          <w:sz w:val="28"/>
          <w:szCs w:val="28"/>
        </w:rPr>
        <w:t>tỉnh vẫn còn hàng ngàn hộ nghèo</w:t>
      </w:r>
      <w:r w:rsidRPr="002C5765">
        <w:rPr>
          <w:sz w:val="28"/>
          <w:szCs w:val="28"/>
          <w:lang w:val="vi-VN"/>
        </w:rPr>
        <w:t xml:space="preserve"> </w:t>
      </w:r>
      <w:r w:rsidRPr="002C5765">
        <w:rPr>
          <w:sz w:val="28"/>
          <w:szCs w:val="28"/>
        </w:rPr>
        <w:t xml:space="preserve">vẫn </w:t>
      </w:r>
      <w:r w:rsidRPr="002C5765">
        <w:rPr>
          <w:sz w:val="28"/>
          <w:szCs w:val="28"/>
          <w:lang w:val="vi-VN"/>
        </w:rPr>
        <w:t>chưa có nhà ở (ở ghép hộ) hoặc</w:t>
      </w:r>
      <w:r w:rsidRPr="002C5765">
        <w:rPr>
          <w:sz w:val="28"/>
          <w:szCs w:val="28"/>
        </w:rPr>
        <w:t xml:space="preserve"> đang sinh sống</w:t>
      </w:r>
      <w:r w:rsidRPr="002C5765">
        <w:rPr>
          <w:sz w:val="28"/>
          <w:szCs w:val="28"/>
          <w:lang w:val="vi-VN"/>
        </w:rPr>
        <w:t xml:space="preserve"> </w:t>
      </w:r>
      <w:r w:rsidRPr="002C5765">
        <w:rPr>
          <w:sz w:val="28"/>
          <w:szCs w:val="28"/>
        </w:rPr>
        <w:t>trong những căn nhà tạm, nhà dột nát, không bảo đảm về diện tích tối thiểu và chất lượng nhà ở theo q</w:t>
      </w:r>
      <w:r w:rsidR="00E832B6">
        <w:rPr>
          <w:sz w:val="28"/>
          <w:szCs w:val="28"/>
        </w:rPr>
        <w:t>uy định, không đảm bảo “3 cứng”</w:t>
      </w:r>
      <w:r w:rsidRPr="002C5765">
        <w:rPr>
          <w:sz w:val="28"/>
          <w:szCs w:val="28"/>
        </w:rPr>
        <w:t xml:space="preserve"> và đặc biệt không đảm bảo an toàn trong mùa mưa bão, lũ lụt. Theo số liệu rà soát, báo cáo của UBND các huyện đến tháng </w:t>
      </w:r>
      <w:r w:rsidRPr="002C5765">
        <w:rPr>
          <w:sz w:val="28"/>
          <w:szCs w:val="28"/>
          <w:lang w:val="vi-VN"/>
        </w:rPr>
        <w:t>02</w:t>
      </w:r>
      <w:r w:rsidRPr="002C5765">
        <w:rPr>
          <w:sz w:val="28"/>
          <w:szCs w:val="28"/>
        </w:rPr>
        <w:t>/202</w:t>
      </w:r>
      <w:r w:rsidRPr="002C5765">
        <w:rPr>
          <w:sz w:val="28"/>
          <w:szCs w:val="28"/>
          <w:lang w:val="vi-VN"/>
        </w:rPr>
        <w:t>5</w:t>
      </w:r>
      <w:r w:rsidRPr="002C5765">
        <w:rPr>
          <w:sz w:val="28"/>
          <w:szCs w:val="28"/>
        </w:rPr>
        <w:t xml:space="preserve">, </w:t>
      </w:r>
      <w:r w:rsidR="00B640A8">
        <w:rPr>
          <w:sz w:val="28"/>
          <w:szCs w:val="28"/>
          <w:lang w:val="vi-VN"/>
        </w:rPr>
        <w:t xml:space="preserve">vùng đồng bào dân tộc thiểu </w:t>
      </w:r>
      <w:r w:rsidR="00B640A8" w:rsidRPr="00F02F9A">
        <w:rPr>
          <w:sz w:val="28"/>
          <w:szCs w:val="28"/>
          <w:lang w:val="vi-VN"/>
        </w:rPr>
        <w:t xml:space="preserve">số </w:t>
      </w:r>
      <w:r w:rsidRPr="00F02F9A">
        <w:rPr>
          <w:sz w:val="28"/>
          <w:szCs w:val="28"/>
        </w:rPr>
        <w:t>còn</w:t>
      </w:r>
      <w:r w:rsidR="00B640A8" w:rsidRPr="00B640A8">
        <w:rPr>
          <w:b/>
          <w:sz w:val="28"/>
          <w:szCs w:val="28"/>
        </w:rPr>
        <w:t xml:space="preserve"> </w:t>
      </w:r>
      <w:r w:rsidR="00B640A8" w:rsidRPr="00B640A8">
        <w:rPr>
          <w:b/>
          <w:sz w:val="28"/>
          <w:szCs w:val="28"/>
          <w:lang w:val="vi-VN"/>
        </w:rPr>
        <w:t>2</w:t>
      </w:r>
      <w:r w:rsidR="00B640A8" w:rsidRPr="00B640A8">
        <w:rPr>
          <w:b/>
          <w:sz w:val="28"/>
          <w:szCs w:val="28"/>
        </w:rPr>
        <w:t>.</w:t>
      </w:r>
      <w:r w:rsidR="00F02F9A">
        <w:rPr>
          <w:b/>
          <w:sz w:val="28"/>
          <w:szCs w:val="28"/>
          <w:lang w:val="vi-VN"/>
        </w:rPr>
        <w:t>351</w:t>
      </w:r>
      <w:r w:rsidR="00B640A8" w:rsidRPr="00B640A8">
        <w:rPr>
          <w:b/>
          <w:sz w:val="28"/>
          <w:szCs w:val="28"/>
        </w:rPr>
        <w:t xml:space="preserve"> </w:t>
      </w:r>
      <w:r w:rsidR="00B640A8" w:rsidRPr="00B640A8">
        <w:rPr>
          <w:b/>
          <w:sz w:val="28"/>
          <w:szCs w:val="28"/>
          <w:lang w:val="vi-VN"/>
        </w:rPr>
        <w:t>hộ</w:t>
      </w:r>
      <w:r w:rsidR="00B640A8">
        <w:rPr>
          <w:sz w:val="28"/>
          <w:szCs w:val="28"/>
          <w:lang w:val="vi-VN"/>
        </w:rPr>
        <w:t xml:space="preserve"> nghèo và cận nghèo (trong đó: </w:t>
      </w:r>
      <w:r w:rsidRPr="002C5765">
        <w:rPr>
          <w:b/>
          <w:sz w:val="28"/>
          <w:szCs w:val="28"/>
        </w:rPr>
        <w:t>1</w:t>
      </w:r>
      <w:r w:rsidRPr="002C5765">
        <w:rPr>
          <w:b/>
          <w:sz w:val="28"/>
          <w:szCs w:val="28"/>
          <w:lang w:val="vi-VN"/>
        </w:rPr>
        <w:t>.</w:t>
      </w:r>
      <w:r w:rsidRPr="002C5765">
        <w:rPr>
          <w:b/>
          <w:sz w:val="28"/>
          <w:szCs w:val="28"/>
        </w:rPr>
        <w:t>5</w:t>
      </w:r>
      <w:r w:rsidRPr="002C5765">
        <w:rPr>
          <w:b/>
          <w:sz w:val="28"/>
          <w:szCs w:val="28"/>
          <w:lang w:val="vi-VN"/>
        </w:rPr>
        <w:t>1</w:t>
      </w:r>
      <w:r w:rsidRPr="002C5765">
        <w:rPr>
          <w:b/>
          <w:sz w:val="28"/>
          <w:szCs w:val="28"/>
        </w:rPr>
        <w:t>4</w:t>
      </w:r>
      <w:r w:rsidRPr="002C5765">
        <w:rPr>
          <w:sz w:val="28"/>
          <w:szCs w:val="28"/>
        </w:rPr>
        <w:t xml:space="preserve"> hộ nghèo, </w:t>
      </w:r>
      <w:r w:rsidRPr="002C5765">
        <w:rPr>
          <w:b/>
          <w:sz w:val="28"/>
          <w:szCs w:val="28"/>
        </w:rPr>
        <w:t xml:space="preserve">837 </w:t>
      </w:r>
      <w:r w:rsidRPr="002C5765">
        <w:rPr>
          <w:sz w:val="28"/>
          <w:szCs w:val="28"/>
        </w:rPr>
        <w:t xml:space="preserve">hộ cận </w:t>
      </w:r>
      <w:r w:rsidR="00B640A8">
        <w:rPr>
          <w:sz w:val="28"/>
          <w:szCs w:val="28"/>
          <w:lang w:val="vi-VN"/>
        </w:rPr>
        <w:t>nghèo)</w:t>
      </w:r>
      <w:r w:rsidRPr="002C5765">
        <w:rPr>
          <w:sz w:val="28"/>
          <w:szCs w:val="28"/>
          <w:lang w:val="vi-VN"/>
        </w:rPr>
        <w:t xml:space="preserve"> chưa có nhà ở hoặc </w:t>
      </w:r>
      <w:r w:rsidRPr="002C5765">
        <w:rPr>
          <w:sz w:val="28"/>
          <w:szCs w:val="28"/>
        </w:rPr>
        <w:t>đang ở nhà tạm, nhà dột nát, cần được hỗ trợ</w:t>
      </w:r>
      <w:r w:rsidR="00686FAF">
        <w:rPr>
          <w:sz w:val="28"/>
          <w:szCs w:val="28"/>
          <w:lang w:val="vi-VN"/>
        </w:rPr>
        <w:t xml:space="preserve"> </w:t>
      </w:r>
      <w:r w:rsidR="00F04473">
        <w:rPr>
          <w:i/>
          <w:sz w:val="28"/>
          <w:szCs w:val="28"/>
          <w:lang w:val="vi-VN"/>
        </w:rPr>
        <w:t xml:space="preserve">(có phụ biểu kèm theo </w:t>
      </w:r>
      <w:r w:rsidR="00F04473">
        <w:rPr>
          <w:i/>
          <w:sz w:val="28"/>
          <w:szCs w:val="28"/>
        </w:rPr>
        <w:t>-</w:t>
      </w:r>
      <w:r w:rsidR="00686FAF" w:rsidRPr="00686FAF">
        <w:rPr>
          <w:i/>
          <w:sz w:val="28"/>
          <w:szCs w:val="28"/>
          <w:lang w:val="vi-VN"/>
        </w:rPr>
        <w:t xml:space="preserve"> Biểu 1)</w:t>
      </w:r>
      <w:r w:rsidRPr="002C5765">
        <w:rPr>
          <w:sz w:val="28"/>
          <w:szCs w:val="28"/>
          <w:lang w:val="vi-VN"/>
        </w:rPr>
        <w:t>.</w:t>
      </w:r>
    </w:p>
    <w:p w:rsidR="002C5765" w:rsidRPr="002C5765" w:rsidRDefault="002C5765" w:rsidP="00270556">
      <w:pPr>
        <w:spacing w:before="120" w:line="264" w:lineRule="auto"/>
        <w:ind w:firstLine="680"/>
        <w:jc w:val="both"/>
        <w:rPr>
          <w:sz w:val="28"/>
          <w:szCs w:val="28"/>
        </w:rPr>
      </w:pPr>
      <w:r w:rsidRPr="002C5765">
        <w:rPr>
          <w:sz w:val="28"/>
          <w:szCs w:val="28"/>
        </w:rPr>
        <w:t>Việc có một ngôi nhà vững chắc, có khả năng chịu đựng được thiên tai</w:t>
      </w:r>
      <w:r w:rsidRPr="002C5765">
        <w:rPr>
          <w:sz w:val="28"/>
          <w:szCs w:val="28"/>
          <w:lang w:val="vi-VN"/>
        </w:rPr>
        <w:t>,</w:t>
      </w:r>
      <w:r w:rsidRPr="002C5765">
        <w:rPr>
          <w:sz w:val="28"/>
          <w:szCs w:val="28"/>
        </w:rPr>
        <w:t xml:space="preserve"> bão lụt sẽ giúp cho các hộ nghèo</w:t>
      </w:r>
      <w:r w:rsidRPr="002C5765">
        <w:rPr>
          <w:sz w:val="28"/>
          <w:szCs w:val="28"/>
          <w:lang w:val="vi-VN"/>
        </w:rPr>
        <w:t xml:space="preserve"> vùng </w:t>
      </w:r>
      <w:r w:rsidR="007565FC">
        <w:rPr>
          <w:color w:val="000000"/>
          <w:sz w:val="28"/>
          <w:szCs w:val="28"/>
          <w:shd w:val="clear" w:color="auto" w:fill="FFFFFF"/>
        </w:rPr>
        <w:t>dân tộc thiểu số và miền núi</w:t>
      </w:r>
      <w:r w:rsidR="007565FC" w:rsidRPr="002C5765">
        <w:rPr>
          <w:sz w:val="28"/>
          <w:szCs w:val="28"/>
          <w:lang w:val="vi-VN"/>
        </w:rPr>
        <w:t xml:space="preserve"> </w:t>
      </w:r>
      <w:r w:rsidRPr="002C5765">
        <w:rPr>
          <w:sz w:val="28"/>
          <w:szCs w:val="28"/>
        </w:rPr>
        <w:t xml:space="preserve">ổn định cuộc sống để “an cư, lạc nghiệp”, yên tâm lao động sản xuất, phát triển kinh tế, từng bước vươn lên thoát nghèo, góp phần thực hiện mục tiêu giảm nghèo, đảm bảo an sinh xã hội. Mặt khác, các đối tượng thuộc hộ nghèo, hộ cận nghèo </w:t>
      </w:r>
      <w:r w:rsidRPr="002C5765">
        <w:rPr>
          <w:sz w:val="28"/>
          <w:szCs w:val="28"/>
          <w:lang w:val="vi-VN"/>
        </w:rPr>
        <w:t xml:space="preserve">vùng DTTS&amp;MN trên địa </w:t>
      </w:r>
      <w:r w:rsidRPr="002C5765">
        <w:rPr>
          <w:sz w:val="28"/>
          <w:szCs w:val="28"/>
        </w:rPr>
        <w:t>bàn tỉnh</w:t>
      </w:r>
      <w:r w:rsidRPr="002C5765">
        <w:rPr>
          <w:sz w:val="28"/>
          <w:szCs w:val="28"/>
          <w:lang w:val="vi-VN"/>
        </w:rPr>
        <w:t xml:space="preserve"> đa số</w:t>
      </w:r>
      <w:r w:rsidRPr="002C5765">
        <w:rPr>
          <w:sz w:val="28"/>
          <w:szCs w:val="28"/>
        </w:rPr>
        <w:t xml:space="preserve"> không có </w:t>
      </w:r>
      <w:r w:rsidRPr="002C5765">
        <w:rPr>
          <w:sz w:val="28"/>
          <w:szCs w:val="28"/>
          <w:lang w:val="vi-VN"/>
        </w:rPr>
        <w:t xml:space="preserve">đủ </w:t>
      </w:r>
      <w:r w:rsidRPr="002C5765">
        <w:rPr>
          <w:sz w:val="28"/>
          <w:szCs w:val="28"/>
        </w:rPr>
        <w:t xml:space="preserve">nguồn lực </w:t>
      </w:r>
      <w:r w:rsidRPr="002C5765">
        <w:rPr>
          <w:sz w:val="28"/>
          <w:szCs w:val="28"/>
          <w:lang w:val="vi-VN"/>
        </w:rPr>
        <w:t>(</w:t>
      </w:r>
      <w:r w:rsidRPr="002C5765">
        <w:rPr>
          <w:sz w:val="28"/>
          <w:szCs w:val="28"/>
        </w:rPr>
        <w:t>kinh tế</w:t>
      </w:r>
      <w:r w:rsidRPr="002C5765">
        <w:rPr>
          <w:sz w:val="28"/>
          <w:szCs w:val="28"/>
          <w:lang w:val="vi-VN"/>
        </w:rPr>
        <w:t>, nhân lực, trình độ…) để thực hiện</w:t>
      </w:r>
      <w:r w:rsidRPr="002C5765">
        <w:rPr>
          <w:sz w:val="28"/>
          <w:szCs w:val="28"/>
        </w:rPr>
        <w:t xml:space="preserve"> tự xây dựng, sửa chữa</w:t>
      </w:r>
      <w:r w:rsidRPr="002C5765">
        <w:rPr>
          <w:sz w:val="28"/>
          <w:szCs w:val="28"/>
          <w:lang w:val="vi-VN"/>
        </w:rPr>
        <w:t>, cải tạo</w:t>
      </w:r>
      <w:r w:rsidRPr="002C5765">
        <w:rPr>
          <w:sz w:val="28"/>
          <w:szCs w:val="28"/>
        </w:rPr>
        <w:t xml:space="preserve"> căn nhà để đảm bảo về diện </w:t>
      </w:r>
      <w:r w:rsidRPr="002C5765">
        <w:rPr>
          <w:sz w:val="28"/>
          <w:szCs w:val="28"/>
          <w:lang w:val="vi-VN"/>
        </w:rPr>
        <w:t>t</w:t>
      </w:r>
      <w:r w:rsidRPr="002C5765">
        <w:rPr>
          <w:sz w:val="28"/>
          <w:szCs w:val="28"/>
        </w:rPr>
        <w:t>ích tối thiểu, chất lượng nhà ở đảm bảo tiêu chí “3 cứng”</w:t>
      </w:r>
      <w:r w:rsidRPr="002C5765">
        <w:rPr>
          <w:sz w:val="28"/>
          <w:szCs w:val="28"/>
          <w:lang w:val="vi-VN"/>
        </w:rPr>
        <w:t xml:space="preserve"> theo quy định</w:t>
      </w:r>
      <w:r w:rsidRPr="002C5765">
        <w:rPr>
          <w:sz w:val="28"/>
          <w:szCs w:val="28"/>
        </w:rPr>
        <w:t xml:space="preserve">. </w:t>
      </w:r>
    </w:p>
    <w:p w:rsidR="00010072" w:rsidRDefault="002C5765" w:rsidP="00270556">
      <w:pPr>
        <w:spacing w:before="120" w:line="264" w:lineRule="auto"/>
        <w:ind w:firstLine="680"/>
        <w:jc w:val="both"/>
        <w:rPr>
          <w:b/>
          <w:sz w:val="28"/>
          <w:szCs w:val="28"/>
        </w:rPr>
      </w:pPr>
      <w:r w:rsidRPr="002249C6">
        <w:rPr>
          <w:sz w:val="28"/>
          <w:szCs w:val="28"/>
        </w:rPr>
        <w:t xml:space="preserve">Do </w:t>
      </w:r>
      <w:r>
        <w:rPr>
          <w:sz w:val="28"/>
          <w:szCs w:val="28"/>
          <w:lang w:val="vi-VN"/>
        </w:rPr>
        <w:t>đó</w:t>
      </w:r>
      <w:r w:rsidRPr="002249C6">
        <w:rPr>
          <w:sz w:val="28"/>
          <w:szCs w:val="28"/>
        </w:rPr>
        <w:t xml:space="preserve">, việc </w:t>
      </w:r>
      <w:r w:rsidR="00EE1138">
        <w:rPr>
          <w:sz w:val="28"/>
          <w:szCs w:val="28"/>
          <w:lang w:val="vi-VN"/>
        </w:rPr>
        <w:t xml:space="preserve">ban hành </w:t>
      </w:r>
      <w:r w:rsidR="00137324">
        <w:rPr>
          <w:sz w:val="28"/>
          <w:szCs w:val="28"/>
        </w:rPr>
        <w:t xml:space="preserve">Nghị </w:t>
      </w:r>
      <w:r w:rsidR="00EE1138">
        <w:rPr>
          <w:sz w:val="28"/>
          <w:szCs w:val="28"/>
          <w:lang w:val="vi-VN"/>
        </w:rPr>
        <w:t xml:space="preserve">quyết </w:t>
      </w:r>
      <w:r w:rsidR="00A3265C" w:rsidRPr="00A3265C">
        <w:rPr>
          <w:sz w:val="28"/>
          <w:szCs w:val="28"/>
        </w:rPr>
        <w:t xml:space="preserve">“Quy định </w:t>
      </w:r>
      <w:r w:rsidR="00A3265C" w:rsidRPr="00A3265C">
        <w:rPr>
          <w:sz w:val="28"/>
          <w:szCs w:val="28"/>
          <w:lang w:val="nl-NL"/>
        </w:rPr>
        <w:t xml:space="preserve">chính sách hỗ trợ </w:t>
      </w:r>
      <w:r w:rsidR="00A3265C" w:rsidRPr="00A3265C">
        <w:rPr>
          <w:sz w:val="28"/>
          <w:szCs w:val="28"/>
          <w:lang w:val="vi-VN"/>
        </w:rPr>
        <w:t>xóa</w:t>
      </w:r>
      <w:r w:rsidR="00A3265C" w:rsidRPr="00A3265C">
        <w:rPr>
          <w:sz w:val="28"/>
          <w:szCs w:val="28"/>
          <w:lang w:val="nl-NL"/>
        </w:rPr>
        <w:t xml:space="preserve"> </w:t>
      </w:r>
      <w:r w:rsidR="00A3265C" w:rsidRPr="00A3265C">
        <w:rPr>
          <w:sz w:val="28"/>
          <w:szCs w:val="28"/>
          <w:lang w:val="vi-VN"/>
        </w:rPr>
        <w:t>nhà tạm, nhà dột nát c</w:t>
      </w:r>
      <w:r w:rsidR="00A3265C" w:rsidRPr="00A3265C">
        <w:rPr>
          <w:sz w:val="28"/>
          <w:szCs w:val="28"/>
        </w:rPr>
        <w:t xml:space="preserve">ho hộ nghèo, </w:t>
      </w:r>
      <w:r w:rsidR="00A3265C" w:rsidRPr="00A3265C">
        <w:rPr>
          <w:sz w:val="28"/>
          <w:szCs w:val="28"/>
          <w:lang w:val="vi-VN"/>
        </w:rPr>
        <w:t xml:space="preserve">hộ </w:t>
      </w:r>
      <w:r w:rsidR="00A3265C" w:rsidRPr="00A3265C">
        <w:rPr>
          <w:sz w:val="28"/>
          <w:szCs w:val="28"/>
        </w:rPr>
        <w:t>cận nghèo</w:t>
      </w:r>
      <w:r w:rsidR="00A3265C" w:rsidRPr="00A3265C">
        <w:rPr>
          <w:sz w:val="28"/>
          <w:szCs w:val="28"/>
          <w:lang w:val="vi-VN"/>
        </w:rPr>
        <w:t xml:space="preserve"> </w:t>
      </w:r>
      <w:r w:rsidR="00A3265C" w:rsidRPr="00A3265C">
        <w:rPr>
          <w:sz w:val="28"/>
          <w:szCs w:val="28"/>
        </w:rPr>
        <w:t xml:space="preserve">thuộc </w:t>
      </w:r>
      <w:r w:rsidR="00A3265C" w:rsidRPr="00A3265C">
        <w:rPr>
          <w:sz w:val="28"/>
          <w:szCs w:val="28"/>
          <w:lang w:val="vi-VN"/>
        </w:rPr>
        <w:t>vùng đồng bào dân tộc thiểu số</w:t>
      </w:r>
      <w:r w:rsidR="00A3265C" w:rsidRPr="00A3265C">
        <w:rPr>
          <w:sz w:val="28"/>
          <w:szCs w:val="28"/>
        </w:rPr>
        <w:t xml:space="preserve"> và miền núi</w:t>
      </w:r>
      <w:r w:rsidR="00A3265C" w:rsidRPr="00A3265C">
        <w:rPr>
          <w:sz w:val="28"/>
          <w:szCs w:val="28"/>
          <w:lang w:val="vi-VN"/>
        </w:rPr>
        <w:t xml:space="preserve"> trên địa bàn </w:t>
      </w:r>
      <w:r w:rsidR="00A3265C" w:rsidRPr="00A3265C">
        <w:rPr>
          <w:sz w:val="28"/>
          <w:szCs w:val="28"/>
        </w:rPr>
        <w:t>tỉnh Quảng Bình</w:t>
      </w:r>
      <w:r w:rsidR="00A3265C" w:rsidRPr="00A3265C">
        <w:rPr>
          <w:sz w:val="28"/>
          <w:szCs w:val="28"/>
          <w:lang w:val="vi-VN"/>
        </w:rPr>
        <w:t xml:space="preserve"> </w:t>
      </w:r>
      <w:r w:rsidR="00A3265C" w:rsidRPr="00A3265C">
        <w:rPr>
          <w:sz w:val="28"/>
          <w:szCs w:val="28"/>
        </w:rPr>
        <w:t>giai đoạn 2025-</w:t>
      </w:r>
      <w:r w:rsidR="00A3265C" w:rsidRPr="00A3265C">
        <w:rPr>
          <w:sz w:val="28"/>
          <w:szCs w:val="28"/>
          <w:lang w:val="vi-VN"/>
        </w:rPr>
        <w:t>2026</w:t>
      </w:r>
      <w:r w:rsidRPr="00A3265C">
        <w:rPr>
          <w:sz w:val="28"/>
          <w:szCs w:val="28"/>
        </w:rPr>
        <w:t>”</w:t>
      </w:r>
      <w:r w:rsidRPr="002249C6">
        <w:rPr>
          <w:sz w:val="28"/>
          <w:szCs w:val="28"/>
        </w:rPr>
        <w:t xml:space="preserve"> là hết sức cần thiết và phù hợp v</w:t>
      </w:r>
      <w:r w:rsidR="00BA7446">
        <w:rPr>
          <w:sz w:val="28"/>
          <w:szCs w:val="28"/>
        </w:rPr>
        <w:t xml:space="preserve">ới </w:t>
      </w:r>
      <w:r w:rsidR="00010072">
        <w:rPr>
          <w:sz w:val="28"/>
          <w:szCs w:val="28"/>
        </w:rPr>
        <w:t>nhu cầu hỗ trợ nhà ở củ</w:t>
      </w:r>
      <w:r w:rsidR="00F2563B">
        <w:rPr>
          <w:sz w:val="28"/>
          <w:szCs w:val="28"/>
        </w:rPr>
        <w:t xml:space="preserve">a hộ nghèo, hộ cận </w:t>
      </w:r>
      <w:r w:rsidR="00EE1138">
        <w:rPr>
          <w:sz w:val="28"/>
          <w:szCs w:val="28"/>
          <w:lang w:val="vi-VN"/>
        </w:rPr>
        <w:t>nghèo</w:t>
      </w:r>
      <w:r w:rsidR="00F2563B">
        <w:rPr>
          <w:sz w:val="28"/>
          <w:szCs w:val="28"/>
        </w:rPr>
        <w:t xml:space="preserve"> vùng đồ</w:t>
      </w:r>
      <w:r w:rsidR="00010072">
        <w:rPr>
          <w:sz w:val="28"/>
          <w:szCs w:val="28"/>
        </w:rPr>
        <w:t xml:space="preserve">ng </w:t>
      </w:r>
      <w:r w:rsidR="00F2563B">
        <w:rPr>
          <w:sz w:val="28"/>
          <w:szCs w:val="28"/>
        </w:rPr>
        <w:t xml:space="preserve">bào </w:t>
      </w:r>
      <w:r w:rsidR="00010072">
        <w:rPr>
          <w:sz w:val="28"/>
          <w:szCs w:val="28"/>
        </w:rPr>
        <w:t>dân t</w:t>
      </w:r>
      <w:r w:rsidR="00FF1197">
        <w:rPr>
          <w:sz w:val="28"/>
          <w:szCs w:val="28"/>
        </w:rPr>
        <w:t>ộ</w:t>
      </w:r>
      <w:r w:rsidR="00010072">
        <w:rPr>
          <w:sz w:val="28"/>
          <w:szCs w:val="28"/>
        </w:rPr>
        <w:t>c thiểu số và mi</w:t>
      </w:r>
      <w:r w:rsidR="00FF1197">
        <w:rPr>
          <w:sz w:val="28"/>
          <w:szCs w:val="28"/>
        </w:rPr>
        <w:t>ề</w:t>
      </w:r>
      <w:r w:rsidR="00010072">
        <w:rPr>
          <w:sz w:val="28"/>
          <w:szCs w:val="28"/>
        </w:rPr>
        <w:t>n núi trên địa bàn hiện nay.</w:t>
      </w:r>
    </w:p>
    <w:p w:rsidR="00B31750" w:rsidRPr="00A3265C" w:rsidRDefault="002C5765" w:rsidP="00270556">
      <w:pPr>
        <w:pStyle w:val="Heading6"/>
        <w:spacing w:before="120" w:after="0" w:line="264" w:lineRule="auto"/>
        <w:ind w:firstLine="680"/>
        <w:jc w:val="both"/>
        <w:rPr>
          <w:rFonts w:ascii="Times New Roman" w:hAnsi="Times New Roman"/>
          <w:color w:val="auto"/>
          <w:sz w:val="26"/>
          <w:szCs w:val="26"/>
        </w:rPr>
      </w:pPr>
      <w:r w:rsidRPr="00A3265C">
        <w:rPr>
          <w:rFonts w:ascii="Times New Roman" w:hAnsi="Times New Roman"/>
          <w:b w:val="0"/>
          <w:color w:val="auto"/>
          <w:sz w:val="26"/>
          <w:szCs w:val="26"/>
        </w:rPr>
        <w:t xml:space="preserve"> </w:t>
      </w:r>
      <w:r w:rsidR="0091101B" w:rsidRPr="00A3265C">
        <w:rPr>
          <w:rFonts w:ascii="Times New Roman" w:hAnsi="Times New Roman"/>
          <w:color w:val="auto"/>
          <w:sz w:val="26"/>
          <w:szCs w:val="26"/>
        </w:rPr>
        <w:t xml:space="preserve">II. MỤC ĐÍCH, QUAN ĐIỂM XÂY </w:t>
      </w:r>
      <w:r w:rsidR="00B31750" w:rsidRPr="00A3265C">
        <w:rPr>
          <w:rFonts w:ascii="Times New Roman" w:hAnsi="Times New Roman"/>
          <w:color w:val="auto"/>
          <w:sz w:val="26"/>
          <w:szCs w:val="26"/>
        </w:rPr>
        <w:t>DỰNG NGHỊ QUYẾT</w:t>
      </w:r>
    </w:p>
    <w:p w:rsidR="00450936" w:rsidRDefault="00450936" w:rsidP="00270556">
      <w:pPr>
        <w:pStyle w:val="NormalWeb"/>
        <w:shd w:val="clear" w:color="auto" w:fill="FFFFFF"/>
        <w:spacing w:before="120" w:beforeAutospacing="0" w:after="0" w:afterAutospacing="0" w:line="264" w:lineRule="auto"/>
        <w:ind w:firstLine="680"/>
        <w:jc w:val="both"/>
        <w:rPr>
          <w:b/>
          <w:iCs/>
          <w:spacing w:val="-2"/>
          <w:sz w:val="28"/>
          <w:szCs w:val="28"/>
        </w:rPr>
      </w:pPr>
      <w:r>
        <w:rPr>
          <w:b/>
          <w:iCs/>
          <w:spacing w:val="-2"/>
          <w:sz w:val="28"/>
          <w:szCs w:val="28"/>
        </w:rPr>
        <w:t>1. Mục đích</w:t>
      </w:r>
    </w:p>
    <w:p w:rsidR="00450936" w:rsidRDefault="00450936" w:rsidP="00270556">
      <w:pPr>
        <w:pStyle w:val="NormalWeb"/>
        <w:shd w:val="clear" w:color="auto" w:fill="FFFFFF"/>
        <w:spacing w:before="120" w:beforeAutospacing="0" w:after="0" w:afterAutospacing="0" w:line="264" w:lineRule="auto"/>
        <w:ind w:firstLine="680"/>
        <w:jc w:val="both"/>
        <w:rPr>
          <w:iCs/>
          <w:spacing w:val="-2"/>
          <w:sz w:val="28"/>
          <w:szCs w:val="28"/>
          <w:lang w:val="en-US"/>
        </w:rPr>
      </w:pPr>
      <w:r w:rsidRPr="008E7E85">
        <w:rPr>
          <w:iCs/>
          <w:spacing w:val="-2"/>
          <w:sz w:val="28"/>
          <w:szCs w:val="28"/>
        </w:rPr>
        <w:t xml:space="preserve">Nhằm quy định </w:t>
      </w:r>
      <w:r>
        <w:rPr>
          <w:iCs/>
          <w:spacing w:val="-2"/>
          <w:sz w:val="28"/>
          <w:szCs w:val="28"/>
        </w:rPr>
        <w:t xml:space="preserve">nội dung, </w:t>
      </w:r>
      <w:r w:rsidRPr="008E7E85">
        <w:rPr>
          <w:iCs/>
          <w:spacing w:val="-2"/>
          <w:sz w:val="28"/>
          <w:szCs w:val="28"/>
        </w:rPr>
        <w:t>chính sách</w:t>
      </w:r>
      <w:r>
        <w:rPr>
          <w:iCs/>
          <w:spacing w:val="-2"/>
          <w:sz w:val="28"/>
          <w:szCs w:val="28"/>
        </w:rPr>
        <w:t>, định mức</w:t>
      </w:r>
      <w:r w:rsidRPr="008E7E85">
        <w:rPr>
          <w:iCs/>
          <w:spacing w:val="-2"/>
          <w:sz w:val="28"/>
          <w:szCs w:val="28"/>
        </w:rPr>
        <w:t xml:space="preserve"> hỗ trợ xóa nhà tạm, nhà dột nát cho</w:t>
      </w:r>
      <w:r w:rsidR="00F02F9A">
        <w:rPr>
          <w:iCs/>
          <w:spacing w:val="-2"/>
          <w:sz w:val="28"/>
          <w:szCs w:val="28"/>
        </w:rPr>
        <w:t xml:space="preserve"> </w:t>
      </w:r>
      <w:r w:rsidR="00F02F9A" w:rsidRPr="00B640A8">
        <w:rPr>
          <w:b/>
          <w:sz w:val="28"/>
          <w:szCs w:val="28"/>
        </w:rPr>
        <w:t>2.</w:t>
      </w:r>
      <w:r w:rsidR="00F02F9A">
        <w:rPr>
          <w:b/>
          <w:sz w:val="28"/>
          <w:szCs w:val="28"/>
        </w:rPr>
        <w:t>351</w:t>
      </w:r>
      <w:r w:rsidR="00F02F9A" w:rsidRPr="00B640A8">
        <w:rPr>
          <w:b/>
          <w:sz w:val="28"/>
          <w:szCs w:val="28"/>
        </w:rPr>
        <w:t xml:space="preserve"> hộ</w:t>
      </w:r>
      <w:r w:rsidR="00F02F9A">
        <w:rPr>
          <w:sz w:val="28"/>
          <w:szCs w:val="28"/>
        </w:rPr>
        <w:t xml:space="preserve"> nghèo và cận nghèo (</w:t>
      </w:r>
      <w:r w:rsidR="00A20E2F" w:rsidRPr="00A05084">
        <w:rPr>
          <w:b/>
          <w:iCs/>
          <w:spacing w:val="-2"/>
          <w:sz w:val="28"/>
          <w:szCs w:val="28"/>
          <w:lang w:val="en-US"/>
        </w:rPr>
        <w:t xml:space="preserve">1.514 </w:t>
      </w:r>
      <w:r w:rsidR="00A20E2F" w:rsidRPr="00F02F9A">
        <w:rPr>
          <w:iCs/>
          <w:spacing w:val="-2"/>
          <w:sz w:val="28"/>
          <w:szCs w:val="28"/>
          <w:lang w:val="en-US"/>
        </w:rPr>
        <w:t>hộ nghèo,</w:t>
      </w:r>
      <w:r w:rsidR="00A20E2F">
        <w:rPr>
          <w:iCs/>
          <w:spacing w:val="-2"/>
          <w:sz w:val="28"/>
          <w:szCs w:val="28"/>
          <w:lang w:val="en-US"/>
        </w:rPr>
        <w:t xml:space="preserve"> </w:t>
      </w:r>
      <w:r w:rsidR="00A20E2F" w:rsidRPr="00A05084">
        <w:rPr>
          <w:b/>
          <w:iCs/>
          <w:spacing w:val="-2"/>
          <w:sz w:val="28"/>
          <w:szCs w:val="28"/>
          <w:lang w:val="en-US"/>
        </w:rPr>
        <w:t xml:space="preserve">837 </w:t>
      </w:r>
      <w:r w:rsidRPr="00F02F9A">
        <w:rPr>
          <w:iCs/>
          <w:spacing w:val="-2"/>
          <w:sz w:val="28"/>
          <w:szCs w:val="28"/>
        </w:rPr>
        <w:t xml:space="preserve">hộ cận </w:t>
      </w:r>
      <w:r w:rsidR="00F02F9A">
        <w:rPr>
          <w:iCs/>
          <w:spacing w:val="-2"/>
          <w:sz w:val="28"/>
          <w:szCs w:val="28"/>
        </w:rPr>
        <w:t>nghèo)</w:t>
      </w:r>
      <w:r w:rsidRPr="008E7E85">
        <w:rPr>
          <w:iCs/>
          <w:spacing w:val="-2"/>
          <w:sz w:val="28"/>
          <w:szCs w:val="28"/>
        </w:rPr>
        <w:t xml:space="preserve"> </w:t>
      </w:r>
      <w:r>
        <w:rPr>
          <w:iCs/>
          <w:spacing w:val="-2"/>
          <w:sz w:val="28"/>
          <w:szCs w:val="28"/>
          <w:lang w:val="en-US"/>
        </w:rPr>
        <w:t>vùng đồng bào dân tộc thiểu số</w:t>
      </w:r>
      <w:r w:rsidR="00A20E2F">
        <w:rPr>
          <w:iCs/>
          <w:spacing w:val="-2"/>
          <w:sz w:val="28"/>
          <w:szCs w:val="28"/>
          <w:lang w:val="en-US"/>
        </w:rPr>
        <w:t xml:space="preserve"> và miền núi</w:t>
      </w:r>
      <w:r w:rsidR="00B70638">
        <w:rPr>
          <w:iCs/>
          <w:spacing w:val="-2"/>
          <w:sz w:val="28"/>
          <w:szCs w:val="28"/>
          <w:lang w:val="en-US"/>
        </w:rPr>
        <w:t xml:space="preserve"> trên địa bàn tỉnh </w:t>
      </w:r>
      <w:r w:rsidR="00A20E2F">
        <w:rPr>
          <w:iCs/>
          <w:spacing w:val="-2"/>
          <w:sz w:val="28"/>
          <w:szCs w:val="28"/>
          <w:lang w:val="en-US"/>
        </w:rPr>
        <w:t>giai đoạn 202</w:t>
      </w:r>
      <w:r w:rsidR="00B70638">
        <w:rPr>
          <w:iCs/>
          <w:spacing w:val="-2"/>
          <w:sz w:val="28"/>
          <w:szCs w:val="28"/>
          <w:lang w:val="en-US"/>
        </w:rPr>
        <w:t>5-2026</w:t>
      </w:r>
      <w:r w:rsidR="00A20E2F">
        <w:rPr>
          <w:iCs/>
          <w:spacing w:val="-2"/>
          <w:sz w:val="28"/>
          <w:szCs w:val="28"/>
          <w:lang w:val="en-US"/>
        </w:rPr>
        <w:t>.</w:t>
      </w:r>
    </w:p>
    <w:p w:rsidR="00B70638" w:rsidRDefault="00B70638" w:rsidP="00270556">
      <w:pPr>
        <w:pStyle w:val="NormalWeb"/>
        <w:shd w:val="clear" w:color="auto" w:fill="FFFFFF"/>
        <w:spacing w:before="120" w:beforeAutospacing="0" w:after="0" w:afterAutospacing="0" w:line="264" w:lineRule="auto"/>
        <w:ind w:firstLine="680"/>
        <w:jc w:val="both"/>
        <w:rPr>
          <w:b/>
          <w:iCs/>
          <w:spacing w:val="-2"/>
          <w:sz w:val="28"/>
          <w:szCs w:val="28"/>
        </w:rPr>
      </w:pPr>
      <w:r>
        <w:rPr>
          <w:b/>
          <w:iCs/>
          <w:spacing w:val="-2"/>
          <w:sz w:val="28"/>
          <w:szCs w:val="28"/>
        </w:rPr>
        <w:t xml:space="preserve">2. Quan điểm </w:t>
      </w:r>
    </w:p>
    <w:p w:rsidR="00B70638" w:rsidRDefault="00B70638" w:rsidP="00270556">
      <w:pPr>
        <w:pStyle w:val="NormalWeb"/>
        <w:shd w:val="clear" w:color="auto" w:fill="FFFFFF"/>
        <w:spacing w:before="120" w:beforeAutospacing="0" w:after="0" w:afterAutospacing="0" w:line="264" w:lineRule="auto"/>
        <w:ind w:firstLine="680"/>
        <w:jc w:val="both"/>
        <w:rPr>
          <w:iCs/>
          <w:spacing w:val="-2"/>
          <w:sz w:val="28"/>
          <w:szCs w:val="28"/>
        </w:rPr>
      </w:pPr>
      <w:r>
        <w:rPr>
          <w:iCs/>
          <w:spacing w:val="-2"/>
          <w:sz w:val="28"/>
          <w:szCs w:val="28"/>
        </w:rPr>
        <w:t>Tuân thủ Hiến pháp, đảm bảo tính thống nhất, đồng bộ với các văn bản quy phạm pháp luật và các văn bản pháp luật có liên quan đảm bảo hiệu lực, hiệu quả trong việc triển khai thực hiện.</w:t>
      </w:r>
    </w:p>
    <w:p w:rsidR="00B70638" w:rsidRDefault="00B70638" w:rsidP="00270556">
      <w:pPr>
        <w:pStyle w:val="NormalWeb"/>
        <w:shd w:val="clear" w:color="auto" w:fill="FFFFFF"/>
        <w:spacing w:before="120" w:beforeAutospacing="0" w:after="0" w:afterAutospacing="0" w:line="264" w:lineRule="auto"/>
        <w:ind w:firstLine="680"/>
        <w:jc w:val="both"/>
        <w:rPr>
          <w:iCs/>
          <w:spacing w:val="-2"/>
          <w:sz w:val="28"/>
          <w:szCs w:val="28"/>
        </w:rPr>
      </w:pPr>
      <w:r w:rsidRPr="005970D0">
        <w:rPr>
          <w:iCs/>
          <w:spacing w:val="-2"/>
          <w:sz w:val="28"/>
          <w:szCs w:val="28"/>
        </w:rPr>
        <w:t xml:space="preserve">Đảm bảo </w:t>
      </w:r>
      <w:r>
        <w:rPr>
          <w:iCs/>
          <w:spacing w:val="-2"/>
          <w:sz w:val="28"/>
          <w:szCs w:val="28"/>
        </w:rPr>
        <w:t>tính khả thi, thống nhất, phù hợp với thực tế, đồng thời phù hợp với tình hình kinh tế - xã hội của tỉnh.</w:t>
      </w:r>
    </w:p>
    <w:p w:rsidR="00B70638" w:rsidRPr="00D974B0" w:rsidRDefault="00B70638" w:rsidP="00270556">
      <w:pPr>
        <w:pStyle w:val="NormalWeb"/>
        <w:shd w:val="clear" w:color="auto" w:fill="FFFFFF"/>
        <w:spacing w:before="120" w:beforeAutospacing="0" w:after="0" w:afterAutospacing="0" w:line="264" w:lineRule="auto"/>
        <w:ind w:firstLine="680"/>
        <w:jc w:val="both"/>
        <w:rPr>
          <w:iCs/>
          <w:spacing w:val="-2"/>
          <w:sz w:val="28"/>
          <w:szCs w:val="28"/>
        </w:rPr>
      </w:pPr>
      <w:r w:rsidRPr="00D974B0">
        <w:rPr>
          <w:iCs/>
          <w:spacing w:val="-2"/>
          <w:sz w:val="28"/>
          <w:szCs w:val="28"/>
        </w:rPr>
        <w:lastRenderedPageBreak/>
        <w:t>Đảm bảo tính xã hội hóa trong việc thực hiện hỗ trợ xây dựng, sửa chữa nhà ở cho</w:t>
      </w:r>
      <w:r w:rsidRPr="00D974B0">
        <w:rPr>
          <w:sz w:val="28"/>
          <w:szCs w:val="28"/>
        </w:rPr>
        <w:t xml:space="preserve"> hộ nghèo, hộ cận nghèo đang sinh sống trong nhà tạm, nhà dột nát, thực hiện hỗ trợ nhà ở bằng nhiều nguồn lực trong xã hội theo phương châm: Nhà nước hỗ trợ, cộng đồng giúp đỡ, hộ gia đình tự tổ chức xây dựng nhà ở.</w:t>
      </w:r>
    </w:p>
    <w:p w:rsidR="00B70638" w:rsidRPr="00A3265C" w:rsidRDefault="00B70638" w:rsidP="00270556">
      <w:pPr>
        <w:pStyle w:val="NormalWeb"/>
        <w:shd w:val="clear" w:color="auto" w:fill="FFFFFF"/>
        <w:spacing w:before="120" w:beforeAutospacing="0" w:after="0" w:afterAutospacing="0" w:line="264" w:lineRule="auto"/>
        <w:ind w:firstLine="680"/>
        <w:jc w:val="both"/>
        <w:rPr>
          <w:b/>
          <w:iCs/>
          <w:spacing w:val="-2"/>
          <w:sz w:val="26"/>
          <w:szCs w:val="26"/>
        </w:rPr>
      </w:pPr>
      <w:r w:rsidRPr="00A3265C">
        <w:rPr>
          <w:b/>
          <w:iCs/>
          <w:spacing w:val="-2"/>
          <w:sz w:val="26"/>
          <w:szCs w:val="26"/>
        </w:rPr>
        <w:t xml:space="preserve">III. PHẠM VI ĐIỀU CHỈNH, ĐỐI TƯỢNG ÁP DỤNG </w:t>
      </w:r>
    </w:p>
    <w:p w:rsidR="000A6889" w:rsidRPr="000A6889" w:rsidRDefault="000A6889" w:rsidP="00270556">
      <w:pPr>
        <w:spacing w:before="120" w:line="264" w:lineRule="auto"/>
        <w:ind w:firstLine="680"/>
        <w:jc w:val="both"/>
        <w:rPr>
          <w:spacing w:val="-2"/>
          <w:sz w:val="28"/>
          <w:szCs w:val="28"/>
          <w:lang w:val="vi-VN"/>
        </w:rPr>
      </w:pPr>
      <w:r w:rsidRPr="000A6889">
        <w:rPr>
          <w:spacing w:val="-2"/>
          <w:sz w:val="28"/>
          <w:szCs w:val="28"/>
        </w:rPr>
        <w:t xml:space="preserve">1. </w:t>
      </w:r>
      <w:r w:rsidRPr="000A6889">
        <w:rPr>
          <w:spacing w:val="-2"/>
          <w:sz w:val="28"/>
          <w:szCs w:val="28"/>
          <w:lang w:val="vi-VN"/>
        </w:rPr>
        <w:t>Phạm vi điều chỉnh</w:t>
      </w:r>
    </w:p>
    <w:p w:rsidR="00A3265C" w:rsidRPr="00A3265C" w:rsidRDefault="000A6889" w:rsidP="00270556">
      <w:pPr>
        <w:spacing w:before="120" w:line="264" w:lineRule="auto"/>
        <w:ind w:firstLine="680"/>
        <w:jc w:val="both"/>
        <w:rPr>
          <w:sz w:val="28"/>
          <w:szCs w:val="28"/>
        </w:rPr>
      </w:pPr>
      <w:r w:rsidRPr="00A3265C">
        <w:rPr>
          <w:spacing w:val="-2"/>
          <w:sz w:val="28"/>
          <w:szCs w:val="28"/>
        </w:rPr>
        <w:t xml:space="preserve">Nghị quyết này </w:t>
      </w:r>
      <w:r w:rsidR="00A3265C" w:rsidRPr="00A3265C">
        <w:rPr>
          <w:sz w:val="28"/>
          <w:szCs w:val="28"/>
        </w:rPr>
        <w:t xml:space="preserve">Quy định </w:t>
      </w:r>
      <w:r w:rsidR="00A3265C" w:rsidRPr="00A3265C">
        <w:rPr>
          <w:sz w:val="28"/>
          <w:szCs w:val="28"/>
          <w:lang w:val="nl-NL"/>
        </w:rPr>
        <w:t xml:space="preserve">chính sách hỗ trợ </w:t>
      </w:r>
      <w:r w:rsidR="00A3265C" w:rsidRPr="00A3265C">
        <w:rPr>
          <w:sz w:val="28"/>
          <w:szCs w:val="28"/>
          <w:lang w:val="vi-VN"/>
        </w:rPr>
        <w:t>xóa</w:t>
      </w:r>
      <w:r w:rsidR="00A3265C" w:rsidRPr="00A3265C">
        <w:rPr>
          <w:sz w:val="28"/>
          <w:szCs w:val="28"/>
          <w:lang w:val="nl-NL"/>
        </w:rPr>
        <w:t xml:space="preserve"> </w:t>
      </w:r>
      <w:r w:rsidR="00A3265C" w:rsidRPr="00A3265C">
        <w:rPr>
          <w:sz w:val="28"/>
          <w:szCs w:val="28"/>
          <w:lang w:val="vi-VN"/>
        </w:rPr>
        <w:t>nhà tạm, nhà dột nát c</w:t>
      </w:r>
      <w:r w:rsidR="00A3265C" w:rsidRPr="00A3265C">
        <w:rPr>
          <w:sz w:val="28"/>
          <w:szCs w:val="28"/>
        </w:rPr>
        <w:t xml:space="preserve">ho hộ nghèo, </w:t>
      </w:r>
      <w:r w:rsidR="00A3265C" w:rsidRPr="00A3265C">
        <w:rPr>
          <w:sz w:val="28"/>
          <w:szCs w:val="28"/>
          <w:lang w:val="vi-VN"/>
        </w:rPr>
        <w:t xml:space="preserve">hộ </w:t>
      </w:r>
      <w:r w:rsidR="00A3265C" w:rsidRPr="00A3265C">
        <w:rPr>
          <w:sz w:val="28"/>
          <w:szCs w:val="28"/>
        </w:rPr>
        <w:t>cận nghèo</w:t>
      </w:r>
      <w:r w:rsidR="00A3265C" w:rsidRPr="00A3265C">
        <w:rPr>
          <w:sz w:val="28"/>
          <w:szCs w:val="28"/>
          <w:lang w:val="vi-VN"/>
        </w:rPr>
        <w:t xml:space="preserve"> </w:t>
      </w:r>
      <w:r w:rsidR="00A3265C" w:rsidRPr="00A3265C">
        <w:rPr>
          <w:sz w:val="28"/>
          <w:szCs w:val="28"/>
        </w:rPr>
        <w:t xml:space="preserve">thuộc </w:t>
      </w:r>
      <w:r w:rsidR="00A3265C" w:rsidRPr="00A3265C">
        <w:rPr>
          <w:sz w:val="28"/>
          <w:szCs w:val="28"/>
          <w:lang w:val="vi-VN"/>
        </w:rPr>
        <w:t>vùng đồng bào dân tộc thiểu số</w:t>
      </w:r>
      <w:r w:rsidR="00A3265C" w:rsidRPr="00A3265C">
        <w:rPr>
          <w:sz w:val="28"/>
          <w:szCs w:val="28"/>
        </w:rPr>
        <w:t xml:space="preserve"> và miền núi</w:t>
      </w:r>
      <w:r w:rsidR="00A3265C" w:rsidRPr="00A3265C">
        <w:rPr>
          <w:sz w:val="28"/>
          <w:szCs w:val="28"/>
          <w:lang w:val="vi-VN"/>
        </w:rPr>
        <w:t xml:space="preserve"> trên địa bàn </w:t>
      </w:r>
      <w:r w:rsidR="00A3265C" w:rsidRPr="00A3265C">
        <w:rPr>
          <w:sz w:val="28"/>
          <w:szCs w:val="28"/>
        </w:rPr>
        <w:t>tỉnh Quảng Bình</w:t>
      </w:r>
      <w:r w:rsidR="00A3265C" w:rsidRPr="00A3265C">
        <w:rPr>
          <w:sz w:val="28"/>
          <w:szCs w:val="28"/>
          <w:lang w:val="vi-VN"/>
        </w:rPr>
        <w:t xml:space="preserve"> </w:t>
      </w:r>
      <w:r w:rsidR="00A3265C" w:rsidRPr="00A3265C">
        <w:rPr>
          <w:sz w:val="28"/>
          <w:szCs w:val="28"/>
        </w:rPr>
        <w:t>giai đoạn 2025-</w:t>
      </w:r>
      <w:r w:rsidR="00A3265C" w:rsidRPr="00A3265C">
        <w:rPr>
          <w:sz w:val="28"/>
          <w:szCs w:val="28"/>
          <w:lang w:val="vi-VN"/>
        </w:rPr>
        <w:t>2026.</w:t>
      </w:r>
    </w:p>
    <w:p w:rsidR="000A6889" w:rsidRPr="000A6889" w:rsidRDefault="000A6889" w:rsidP="00270556">
      <w:pPr>
        <w:spacing w:before="120" w:line="264" w:lineRule="auto"/>
        <w:ind w:firstLine="680"/>
        <w:rPr>
          <w:sz w:val="28"/>
          <w:szCs w:val="28"/>
        </w:rPr>
      </w:pPr>
      <w:r w:rsidRPr="000A6889">
        <w:rPr>
          <w:sz w:val="28"/>
          <w:szCs w:val="28"/>
        </w:rPr>
        <w:t>2. Đối tượng áp dụng</w:t>
      </w:r>
    </w:p>
    <w:p w:rsidR="00655399" w:rsidRPr="00655399" w:rsidRDefault="00655399" w:rsidP="00655399">
      <w:pPr>
        <w:spacing w:before="120"/>
        <w:ind w:firstLine="680"/>
        <w:jc w:val="both"/>
        <w:rPr>
          <w:i/>
          <w:color w:val="000000" w:themeColor="text1"/>
          <w:sz w:val="28"/>
          <w:szCs w:val="28"/>
          <w:shd w:val="clear" w:color="auto" w:fill="FFFFFF"/>
          <w:lang w:val="vi-VN"/>
        </w:rPr>
      </w:pPr>
      <w:r w:rsidRPr="00655399">
        <w:rPr>
          <w:sz w:val="28"/>
          <w:szCs w:val="28"/>
        </w:rPr>
        <w:t xml:space="preserve">a) </w:t>
      </w:r>
      <w:r w:rsidRPr="00655399">
        <w:rPr>
          <w:color w:val="000000"/>
          <w:sz w:val="28"/>
          <w:szCs w:val="28"/>
          <w:shd w:val="clear" w:color="auto" w:fill="FFFFFF"/>
        </w:rPr>
        <w:t xml:space="preserve">Hộ dân tộc thiểu số nghèo, cận nghèo; hộ nghèo dân tộc Kinh </w:t>
      </w:r>
      <w:r w:rsidRPr="00655399">
        <w:rPr>
          <w:color w:val="000000"/>
          <w:sz w:val="28"/>
          <w:szCs w:val="28"/>
          <w:shd w:val="clear" w:color="auto" w:fill="FFFFFF"/>
          <w:lang w:val="vi-VN"/>
        </w:rPr>
        <w:t xml:space="preserve">sinh sống </w:t>
      </w:r>
      <w:r w:rsidRPr="00655399">
        <w:rPr>
          <w:color w:val="000000"/>
          <w:sz w:val="28"/>
          <w:szCs w:val="28"/>
          <w:shd w:val="clear" w:color="auto" w:fill="FFFFFF"/>
        </w:rPr>
        <w:t xml:space="preserve">ở xã đặc biệt khó khăn, thôn đặc biệt khó khăn </w:t>
      </w:r>
      <w:r w:rsidRPr="00655399">
        <w:rPr>
          <w:color w:val="000000"/>
          <w:sz w:val="28"/>
          <w:szCs w:val="28"/>
          <w:shd w:val="clear" w:color="auto" w:fill="FFFFFF"/>
          <w:lang w:val="vi-VN"/>
        </w:rPr>
        <w:t xml:space="preserve">vùng đồng bào dân tộc thiểu số </w:t>
      </w:r>
      <w:r w:rsidRPr="00655399">
        <w:rPr>
          <w:sz w:val="28"/>
          <w:szCs w:val="28"/>
          <w:shd w:val="clear" w:color="auto" w:fill="FFFFFF"/>
          <w:lang w:val="vi-VN"/>
        </w:rPr>
        <w:t>và mi</w:t>
      </w:r>
      <w:r w:rsidRPr="00655399">
        <w:rPr>
          <w:sz w:val="28"/>
          <w:szCs w:val="28"/>
          <w:shd w:val="clear" w:color="auto" w:fill="FFFFFF"/>
        </w:rPr>
        <w:t>ề</w:t>
      </w:r>
      <w:r w:rsidRPr="00655399">
        <w:rPr>
          <w:sz w:val="28"/>
          <w:szCs w:val="28"/>
          <w:shd w:val="clear" w:color="auto" w:fill="FFFFFF"/>
          <w:lang w:val="vi-VN"/>
        </w:rPr>
        <w:t>n núi</w:t>
      </w:r>
      <w:r w:rsidRPr="00655399">
        <w:rPr>
          <w:sz w:val="28"/>
          <w:szCs w:val="28"/>
          <w:shd w:val="clear" w:color="auto" w:fill="FFFFFF"/>
        </w:rPr>
        <w:t xml:space="preserve"> </w:t>
      </w:r>
      <w:r w:rsidRPr="00655399">
        <w:rPr>
          <w:sz w:val="28"/>
          <w:szCs w:val="28"/>
          <w:lang w:val="vi-VN"/>
        </w:rPr>
        <w:t xml:space="preserve">chưa có nhà ở hoặc nhà ở bị dột nát, hư hỏng </w:t>
      </w:r>
      <w:r w:rsidRPr="00655399">
        <w:rPr>
          <w:i/>
          <w:sz w:val="28"/>
          <w:szCs w:val="28"/>
          <w:lang w:val="vi-VN"/>
        </w:rPr>
        <w:t xml:space="preserve">(trừ các đối tượng đã được thụ hưởng chính sách hỗ trợ nhà ở từ các chương trình, chính sách: (i) Đề án </w:t>
      </w:r>
      <w:r w:rsidRPr="00655399">
        <w:rPr>
          <w:i/>
          <w:sz w:val="28"/>
          <w:szCs w:val="28"/>
          <w:shd w:val="clear" w:color="auto" w:fill="FFFFFF"/>
          <w:lang w:val="vi-VN"/>
        </w:rPr>
        <w:t>hỗ trợ xóa nhà tạm, nhà dột nát cho hộ nghèo, hộ cận nghèo trên địa bàn tỉnh Quảng Bình giai đoạn 2024</w:t>
      </w:r>
      <w:r w:rsidRPr="00655399">
        <w:rPr>
          <w:i/>
          <w:sz w:val="28"/>
          <w:szCs w:val="28"/>
          <w:shd w:val="clear" w:color="auto" w:fill="FFFFFF"/>
        </w:rPr>
        <w:t xml:space="preserve"> - </w:t>
      </w:r>
      <w:r w:rsidRPr="00655399">
        <w:rPr>
          <w:i/>
          <w:sz w:val="28"/>
          <w:szCs w:val="28"/>
          <w:shd w:val="clear" w:color="auto" w:fill="FFFFFF"/>
          <w:lang w:val="vi-VN"/>
        </w:rPr>
        <w:t>2025; (ii</w:t>
      </w:r>
      <w:r w:rsidRPr="00655399">
        <w:rPr>
          <w:i/>
          <w:color w:val="000000" w:themeColor="text1"/>
          <w:sz w:val="28"/>
          <w:szCs w:val="28"/>
          <w:shd w:val="clear" w:color="auto" w:fill="FFFFFF"/>
          <w:lang w:val="vi-VN"/>
        </w:rPr>
        <w:t>) Đề án hỗ trợ xóa nhà tạm, nhà dột nát đối với hộ người có công với cách mạng trên địa bàn tỉnh Quảng Bình giai đoạn 2024-2025</w:t>
      </w:r>
      <w:r w:rsidRPr="00655399">
        <w:rPr>
          <w:i/>
          <w:color w:val="000000" w:themeColor="text1"/>
          <w:sz w:val="28"/>
          <w:szCs w:val="28"/>
          <w:shd w:val="clear" w:color="auto" w:fill="FFFFFF"/>
        </w:rPr>
        <w:t xml:space="preserve"> và các chính sách khác về nhà ở đã được HĐND tỉnh quy định</w:t>
      </w:r>
      <w:r w:rsidRPr="00655399">
        <w:rPr>
          <w:i/>
          <w:color w:val="000000" w:themeColor="text1"/>
          <w:sz w:val="28"/>
          <w:szCs w:val="28"/>
          <w:shd w:val="clear" w:color="auto" w:fill="FFFFFF"/>
          <w:lang w:val="vi-VN"/>
        </w:rPr>
        <w:t xml:space="preserve">). </w:t>
      </w:r>
    </w:p>
    <w:p w:rsidR="00B34241" w:rsidRPr="00B34241" w:rsidRDefault="00B34241" w:rsidP="00270556">
      <w:pPr>
        <w:spacing w:before="120" w:line="264" w:lineRule="auto"/>
        <w:ind w:firstLine="680"/>
        <w:jc w:val="both"/>
        <w:rPr>
          <w:sz w:val="28"/>
          <w:szCs w:val="28"/>
        </w:rPr>
      </w:pPr>
      <w:r w:rsidRPr="00B34241">
        <w:rPr>
          <w:sz w:val="28"/>
          <w:szCs w:val="28"/>
          <w:lang w:val="vi-VN"/>
        </w:rPr>
        <w:t>b</w:t>
      </w:r>
      <w:r w:rsidRPr="00B34241">
        <w:rPr>
          <w:sz w:val="28"/>
          <w:szCs w:val="28"/>
        </w:rPr>
        <w:t>) C</w:t>
      </w:r>
      <w:r w:rsidRPr="00B34241">
        <w:rPr>
          <w:sz w:val="28"/>
          <w:szCs w:val="28"/>
          <w:lang w:val="vi-VN"/>
        </w:rPr>
        <w:t xml:space="preserve">ác </w:t>
      </w:r>
      <w:r w:rsidRPr="00B34241">
        <w:rPr>
          <w:sz w:val="28"/>
          <w:szCs w:val="28"/>
        </w:rPr>
        <w:t>Sở, ban, ngành cấp tỉnh; UBND các huyện, xã và các đơn vị sử dụng vốn ngân sách nhà nước giai đoạn 2025-2026 để thực hiện chính sách này;</w:t>
      </w:r>
    </w:p>
    <w:p w:rsidR="00B34241" w:rsidRPr="00B34241" w:rsidRDefault="00B34241" w:rsidP="00270556">
      <w:pPr>
        <w:spacing w:before="120" w:line="264" w:lineRule="auto"/>
        <w:ind w:firstLine="680"/>
        <w:jc w:val="both"/>
        <w:rPr>
          <w:spacing w:val="-2"/>
          <w:sz w:val="28"/>
          <w:szCs w:val="28"/>
        </w:rPr>
      </w:pPr>
      <w:r w:rsidRPr="00B34241">
        <w:rPr>
          <w:sz w:val="28"/>
          <w:szCs w:val="28"/>
          <w:lang w:val="vi-VN"/>
        </w:rPr>
        <w:t>c</w:t>
      </w:r>
      <w:r w:rsidRPr="00B34241">
        <w:rPr>
          <w:spacing w:val="-2"/>
          <w:sz w:val="28"/>
          <w:szCs w:val="28"/>
        </w:rPr>
        <w:t>) Cơ quan, tổ chức, cá nhân tham gia hoặc liên quan đến việc đóng góp nguồn lực khác ngoài ngân sách nhà nước để thực hiện chính sách này.</w:t>
      </w:r>
    </w:p>
    <w:p w:rsidR="00E8593A" w:rsidRPr="00A3265C" w:rsidRDefault="00E8593A" w:rsidP="00270556">
      <w:pPr>
        <w:spacing w:before="120" w:line="264" w:lineRule="auto"/>
        <w:ind w:firstLine="680"/>
        <w:jc w:val="both"/>
        <w:rPr>
          <w:b/>
          <w:sz w:val="26"/>
          <w:szCs w:val="26"/>
        </w:rPr>
      </w:pPr>
      <w:r w:rsidRPr="00A3265C">
        <w:rPr>
          <w:b/>
          <w:sz w:val="26"/>
          <w:szCs w:val="26"/>
        </w:rPr>
        <w:t>III. QUÁ TRÌNH XÂY DỰNG DỰ THẢO NGHỊ QUYẾT</w:t>
      </w:r>
    </w:p>
    <w:p w:rsidR="008B4D41" w:rsidRPr="008B4D41" w:rsidRDefault="008B4D41" w:rsidP="00270556">
      <w:pPr>
        <w:spacing w:before="120" w:line="264" w:lineRule="auto"/>
        <w:ind w:firstLine="680"/>
        <w:jc w:val="both"/>
        <w:rPr>
          <w:sz w:val="28"/>
          <w:szCs w:val="28"/>
          <w:shd w:val="clear" w:color="auto" w:fill="FFFFFF"/>
        </w:rPr>
      </w:pPr>
      <w:r w:rsidRPr="008B4D41">
        <w:rPr>
          <w:rStyle w:val="Strong"/>
          <w:b w:val="0"/>
          <w:sz w:val="28"/>
          <w:szCs w:val="28"/>
        </w:rPr>
        <w:t>Căn cứ Luật Ban hành văn bản quy phạm pháp luật, các quy định tại Chỉ thị số 34/CT-TW ngày 24/5/2024 của Ban Bí thư về tăng cường sự lãnh đạo của Đảng đối với công tác phát triển nhà ở xã hội trong tình hình mới;</w:t>
      </w:r>
      <w:r w:rsidR="00CE1A9F">
        <w:rPr>
          <w:rStyle w:val="Strong"/>
          <w:b w:val="0"/>
          <w:sz w:val="28"/>
          <w:szCs w:val="28"/>
          <w:lang w:val="vi-VN"/>
        </w:rPr>
        <w:t xml:space="preserve"> </w:t>
      </w:r>
      <w:r w:rsidR="00CE1A9F" w:rsidRPr="00CE1A9F">
        <w:rPr>
          <w:sz w:val="28"/>
          <w:szCs w:val="28"/>
        </w:rPr>
        <w:t xml:space="preserve">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w:t>
      </w:r>
      <w:r w:rsidRPr="008B4D41">
        <w:rPr>
          <w:rStyle w:val="Strong"/>
          <w:b w:val="0"/>
          <w:sz w:val="28"/>
          <w:szCs w:val="28"/>
        </w:rPr>
        <w:t>Chỉ thị số 42/CT-TTg ngày 09/11/2024 của Thủ tướng Chính phủ về việc đẩy nhanh triển khai xóa nhà tạm, nhà dột nát trên địa bàn cả nước; Quyết định số 539/QĐ-TTg ngày 19 tháng 6 năm 2024 của Thủ tướng Chính phủ ban hành Kế hoạch triển khai phong trào thi đua “Chung tay xóa nhà tạm, nhà đột nát trên phạm vi cả nước trong năm 2025”; Nghị quyết số 14 -</w:t>
      </w:r>
      <w:r>
        <w:rPr>
          <w:rStyle w:val="Strong"/>
          <w:b w:val="0"/>
          <w:sz w:val="28"/>
          <w:szCs w:val="28"/>
        </w:rPr>
        <w:t xml:space="preserve"> </w:t>
      </w:r>
      <w:r w:rsidRPr="008B4D41">
        <w:rPr>
          <w:rStyle w:val="Strong"/>
          <w:b w:val="0"/>
          <w:sz w:val="28"/>
          <w:szCs w:val="28"/>
        </w:rPr>
        <w:t>NQ/BCH ngày 21/11/2024 của Ban Chấp hành Đảng bộ tỉnh về xóa nhà tạm, nhà dột nát cho hộ nghèo,</w:t>
      </w:r>
      <w:r w:rsidR="00282139">
        <w:rPr>
          <w:rStyle w:val="Strong"/>
          <w:b w:val="0"/>
          <w:sz w:val="28"/>
          <w:szCs w:val="28"/>
        </w:rPr>
        <w:t xml:space="preserve"> hộ cận nghèo trên địa bàn tỉnh;</w:t>
      </w:r>
      <w:r w:rsidRPr="008B4D41">
        <w:rPr>
          <w:rStyle w:val="Strong"/>
          <w:b w:val="0"/>
          <w:sz w:val="28"/>
          <w:szCs w:val="28"/>
        </w:rPr>
        <w:t xml:space="preserve"> </w:t>
      </w:r>
      <w:r w:rsidR="00282139" w:rsidRPr="006A096E">
        <w:rPr>
          <w:rStyle w:val="Strong"/>
          <w:b w:val="0"/>
          <w:sz w:val="28"/>
          <w:szCs w:val="28"/>
        </w:rPr>
        <w:t xml:space="preserve">Thông báo số 03-TB/VPTU ngày </w:t>
      </w:r>
      <w:r w:rsidR="006A096E" w:rsidRPr="006A096E">
        <w:rPr>
          <w:color w:val="000000"/>
          <w:sz w:val="28"/>
          <w:szCs w:val="28"/>
        </w:rPr>
        <w:t>24/3/2025 của Ban Chỉ đạo xóa nhà tạm, nhà dột nát trên địa bàn tỉnh</w:t>
      </w:r>
      <w:r w:rsidR="006A096E">
        <w:rPr>
          <w:rStyle w:val="Strong"/>
          <w:b w:val="0"/>
          <w:sz w:val="28"/>
          <w:szCs w:val="28"/>
        </w:rPr>
        <w:t xml:space="preserve">. Ủy ban </w:t>
      </w:r>
      <w:r w:rsidR="006A096E">
        <w:rPr>
          <w:rStyle w:val="Strong"/>
          <w:b w:val="0"/>
          <w:sz w:val="28"/>
          <w:szCs w:val="28"/>
        </w:rPr>
        <w:lastRenderedPageBreak/>
        <w:t xml:space="preserve">nhân dân </w:t>
      </w:r>
      <w:r w:rsidRPr="008B4D41">
        <w:rPr>
          <w:sz w:val="28"/>
          <w:szCs w:val="28"/>
          <w:shd w:val="clear" w:color="auto" w:fill="FFFFFF"/>
        </w:rPr>
        <w:t xml:space="preserve">tỉnh đã chỉ đạo Sở </w:t>
      </w:r>
      <w:r w:rsidR="00B463FA">
        <w:rPr>
          <w:sz w:val="28"/>
          <w:szCs w:val="28"/>
          <w:shd w:val="clear" w:color="auto" w:fill="FFFFFF"/>
        </w:rPr>
        <w:t xml:space="preserve">Dân tộc và Tôn giáo </w:t>
      </w:r>
      <w:r w:rsidRPr="008B4D41">
        <w:rPr>
          <w:sz w:val="28"/>
          <w:szCs w:val="28"/>
          <w:shd w:val="clear" w:color="auto" w:fill="FFFFFF"/>
        </w:rPr>
        <w:t>chủ trì, tham mưu xây dựng dự thảo Nghị quyết trình H</w:t>
      </w:r>
      <w:r w:rsidR="00A3265C">
        <w:rPr>
          <w:sz w:val="28"/>
          <w:szCs w:val="28"/>
          <w:shd w:val="clear" w:color="auto" w:fill="FFFFFF"/>
        </w:rPr>
        <w:t xml:space="preserve">ĐND </w:t>
      </w:r>
      <w:r w:rsidRPr="008B4D41">
        <w:rPr>
          <w:sz w:val="28"/>
          <w:szCs w:val="28"/>
          <w:shd w:val="clear" w:color="auto" w:fill="FFFFFF"/>
        </w:rPr>
        <w:t>tỉnh, đảm bảo theo đúng quy định hiện hành.</w:t>
      </w:r>
    </w:p>
    <w:p w:rsidR="008B4D41" w:rsidRDefault="008B4D41" w:rsidP="00270556">
      <w:pPr>
        <w:spacing w:before="120" w:line="264" w:lineRule="auto"/>
        <w:ind w:firstLine="680"/>
        <w:jc w:val="both"/>
        <w:rPr>
          <w:rStyle w:val="Strong"/>
          <w:b w:val="0"/>
          <w:sz w:val="28"/>
          <w:szCs w:val="28"/>
        </w:rPr>
      </w:pPr>
      <w:r w:rsidRPr="00B463FA">
        <w:rPr>
          <w:sz w:val="28"/>
          <w:szCs w:val="28"/>
          <w:shd w:val="clear" w:color="auto" w:fill="FFFFFF"/>
        </w:rPr>
        <w:t xml:space="preserve">Sở </w:t>
      </w:r>
      <w:r w:rsidR="00B463FA">
        <w:rPr>
          <w:sz w:val="28"/>
          <w:szCs w:val="28"/>
          <w:shd w:val="clear" w:color="auto" w:fill="FFFFFF"/>
        </w:rPr>
        <w:t xml:space="preserve">Dân tộc và Tôn giáo </w:t>
      </w:r>
      <w:r w:rsidRPr="00B463FA">
        <w:rPr>
          <w:sz w:val="28"/>
          <w:szCs w:val="28"/>
          <w:shd w:val="clear" w:color="auto" w:fill="FFFFFF"/>
        </w:rPr>
        <w:t xml:space="preserve">thực hiện theo đúng quy trình xây dựng văn bản quy phạm pháp luật. </w:t>
      </w:r>
      <w:r w:rsidRPr="00B463FA">
        <w:rPr>
          <w:rStyle w:val="Strong"/>
          <w:b w:val="0"/>
          <w:sz w:val="28"/>
          <w:szCs w:val="28"/>
        </w:rPr>
        <w:t>Trên cơ sở ý kiến</w:t>
      </w:r>
      <w:r w:rsidR="00B34241">
        <w:rPr>
          <w:rStyle w:val="Strong"/>
          <w:b w:val="0"/>
          <w:sz w:val="28"/>
          <w:szCs w:val="28"/>
        </w:rPr>
        <w:t xml:space="preserve"> góp ý của các sở, ngành, địa</w:t>
      </w:r>
      <w:r w:rsidR="00B874F4">
        <w:rPr>
          <w:rStyle w:val="Strong"/>
          <w:b w:val="0"/>
          <w:sz w:val="28"/>
          <w:szCs w:val="28"/>
        </w:rPr>
        <w:t xml:space="preserve"> phương liên quan</w:t>
      </w:r>
      <w:r w:rsidRPr="00B463FA">
        <w:rPr>
          <w:rStyle w:val="Strong"/>
          <w:b w:val="0"/>
          <w:sz w:val="28"/>
          <w:szCs w:val="28"/>
        </w:rPr>
        <w:t xml:space="preserve">, Sở </w:t>
      </w:r>
      <w:r w:rsidR="005358C8">
        <w:rPr>
          <w:rStyle w:val="Strong"/>
          <w:b w:val="0"/>
          <w:sz w:val="28"/>
          <w:szCs w:val="28"/>
        </w:rPr>
        <w:t xml:space="preserve">Dân tộc và Tôn giáo </w:t>
      </w:r>
      <w:r w:rsidRPr="00B463FA">
        <w:rPr>
          <w:rStyle w:val="Strong"/>
          <w:b w:val="0"/>
          <w:sz w:val="28"/>
          <w:szCs w:val="28"/>
        </w:rPr>
        <w:t>đã tổng hợp</w:t>
      </w:r>
      <w:r w:rsidR="00CE1A9F">
        <w:rPr>
          <w:rStyle w:val="Strong"/>
          <w:b w:val="0"/>
          <w:sz w:val="28"/>
          <w:szCs w:val="28"/>
          <w:lang w:val="vi-VN"/>
        </w:rPr>
        <w:t xml:space="preserve"> gửi Sở Tư pháp thẩm định và</w:t>
      </w:r>
      <w:r w:rsidRPr="00B463FA">
        <w:rPr>
          <w:rStyle w:val="Strong"/>
          <w:b w:val="0"/>
          <w:sz w:val="28"/>
          <w:szCs w:val="28"/>
        </w:rPr>
        <w:t xml:space="preserve"> tiếp thu hoàn chỉnh báo cáo UBND tỉnh, trình HĐND tỉnh xem xét, thông qua.</w:t>
      </w:r>
    </w:p>
    <w:p w:rsidR="00A05084" w:rsidRPr="00A3265C" w:rsidRDefault="00A05084" w:rsidP="00270556">
      <w:pPr>
        <w:spacing w:before="120" w:line="264" w:lineRule="auto"/>
        <w:ind w:firstLine="680"/>
        <w:jc w:val="both"/>
        <w:rPr>
          <w:b/>
          <w:sz w:val="26"/>
          <w:szCs w:val="26"/>
        </w:rPr>
      </w:pPr>
      <w:r w:rsidRPr="00A3265C">
        <w:rPr>
          <w:b/>
          <w:sz w:val="26"/>
          <w:szCs w:val="26"/>
        </w:rPr>
        <w:t>IV. BỐ CỤC, NỘI DUNG CƠ BẢN CỦA DỰ THẢO NGHỊ QUYẾT</w:t>
      </w:r>
    </w:p>
    <w:p w:rsidR="00A05084" w:rsidRDefault="00A05084" w:rsidP="00270556">
      <w:pPr>
        <w:shd w:val="clear" w:color="auto" w:fill="FFFFFF"/>
        <w:spacing w:before="120" w:line="264" w:lineRule="auto"/>
        <w:ind w:firstLine="680"/>
        <w:jc w:val="both"/>
        <w:rPr>
          <w:color w:val="000000"/>
          <w:sz w:val="28"/>
          <w:lang w:val="nl-NL"/>
        </w:rPr>
      </w:pPr>
      <w:r>
        <w:rPr>
          <w:color w:val="000000"/>
          <w:sz w:val="28"/>
          <w:lang w:val="nl-NL"/>
        </w:rPr>
        <w:t xml:space="preserve">Bố cục Quy định của Dự thảo Nghị quyết gồm có </w:t>
      </w:r>
      <w:r w:rsidR="00A3265C">
        <w:rPr>
          <w:color w:val="000000"/>
          <w:sz w:val="28"/>
        </w:rPr>
        <w:t>7</w:t>
      </w:r>
      <w:r>
        <w:rPr>
          <w:color w:val="000000"/>
          <w:sz w:val="28"/>
          <w:lang w:val="nl-NL"/>
        </w:rPr>
        <w:t xml:space="preserve"> Điều, cụ thể</w:t>
      </w:r>
      <w:r w:rsidR="00A3265C">
        <w:rPr>
          <w:color w:val="000000"/>
          <w:sz w:val="28"/>
          <w:lang w:val="vi-VN"/>
        </w:rPr>
        <w:t xml:space="preserve"> </w:t>
      </w:r>
      <w:r w:rsidR="00655399">
        <w:rPr>
          <w:color w:val="000000"/>
          <w:sz w:val="28"/>
        </w:rPr>
        <w:t>n</w:t>
      </w:r>
      <w:r>
        <w:rPr>
          <w:color w:val="000000"/>
          <w:sz w:val="28"/>
          <w:lang w:val="nl-NL"/>
        </w:rPr>
        <w:t>hư sau:</w:t>
      </w:r>
    </w:p>
    <w:p w:rsidR="00A05084" w:rsidRPr="00655399" w:rsidRDefault="00A05084" w:rsidP="00270556">
      <w:pPr>
        <w:spacing w:before="120" w:line="264" w:lineRule="auto"/>
        <w:ind w:firstLine="680"/>
        <w:rPr>
          <w:sz w:val="28"/>
        </w:rPr>
      </w:pPr>
      <w:r w:rsidRPr="00655399">
        <w:rPr>
          <w:sz w:val="28"/>
        </w:rPr>
        <w:t>Điều 1. Phạm vi điều chỉnh, đối tượng áp dụng;</w:t>
      </w:r>
    </w:p>
    <w:p w:rsidR="00A05084" w:rsidRPr="00655399" w:rsidRDefault="00A05084" w:rsidP="00270556">
      <w:pPr>
        <w:spacing w:before="120" w:line="264" w:lineRule="auto"/>
        <w:ind w:firstLine="680"/>
        <w:jc w:val="both"/>
        <w:rPr>
          <w:bCs/>
          <w:iCs/>
          <w:sz w:val="28"/>
        </w:rPr>
      </w:pPr>
      <w:r w:rsidRPr="00655399">
        <w:rPr>
          <w:bCs/>
          <w:iCs/>
          <w:sz w:val="28"/>
        </w:rPr>
        <w:t>Điều 2. Nguyên tắc hỗ trợ;</w:t>
      </w:r>
    </w:p>
    <w:p w:rsidR="00A05084" w:rsidRPr="00655399" w:rsidRDefault="00A05084" w:rsidP="00270556">
      <w:pPr>
        <w:shd w:val="clear" w:color="auto" w:fill="FFFFFF"/>
        <w:spacing w:before="120" w:line="264" w:lineRule="auto"/>
        <w:ind w:firstLine="680"/>
        <w:jc w:val="both"/>
        <w:rPr>
          <w:iCs/>
          <w:sz w:val="28"/>
        </w:rPr>
      </w:pPr>
      <w:r w:rsidRPr="00655399">
        <w:rPr>
          <w:iCs/>
          <w:sz w:val="28"/>
        </w:rPr>
        <w:t>Điều 3.</w:t>
      </w:r>
      <w:r w:rsidR="00D5647F" w:rsidRPr="00655399">
        <w:rPr>
          <w:iCs/>
          <w:sz w:val="28"/>
        </w:rPr>
        <w:t xml:space="preserve"> </w:t>
      </w:r>
      <w:r w:rsidR="00CE1A9F" w:rsidRPr="00655399">
        <w:rPr>
          <w:iCs/>
          <w:sz w:val="28"/>
          <w:lang w:val="vi-VN"/>
        </w:rPr>
        <w:t xml:space="preserve">Nội </w:t>
      </w:r>
      <w:r w:rsidR="00B874F4" w:rsidRPr="00655399">
        <w:rPr>
          <w:iCs/>
          <w:sz w:val="28"/>
          <w:lang w:val="vi-VN"/>
        </w:rPr>
        <w:t>dung hỗ trợ</w:t>
      </w:r>
      <w:r w:rsidRPr="00655399">
        <w:rPr>
          <w:iCs/>
          <w:sz w:val="28"/>
        </w:rPr>
        <w:t>;</w:t>
      </w:r>
    </w:p>
    <w:p w:rsidR="00A05084" w:rsidRPr="00EF7EBA" w:rsidRDefault="00A05084" w:rsidP="00270556">
      <w:pPr>
        <w:shd w:val="clear" w:color="auto" w:fill="FFFFFF"/>
        <w:spacing w:before="120" w:line="264" w:lineRule="auto"/>
        <w:ind w:firstLine="680"/>
        <w:jc w:val="both"/>
        <w:rPr>
          <w:iCs/>
          <w:sz w:val="28"/>
        </w:rPr>
      </w:pPr>
      <w:r w:rsidRPr="00655399">
        <w:rPr>
          <w:color w:val="000000"/>
          <w:sz w:val="30"/>
          <w:lang w:val="nl-NL"/>
        </w:rPr>
        <w:t>Điều 4</w:t>
      </w:r>
      <w:r w:rsidRPr="00655399">
        <w:rPr>
          <w:color w:val="000000"/>
          <w:sz w:val="32"/>
          <w:lang w:val="nl-NL"/>
        </w:rPr>
        <w:t>.</w:t>
      </w:r>
      <w:r w:rsidRPr="00EF7EBA">
        <w:rPr>
          <w:bCs/>
          <w:sz w:val="28"/>
        </w:rPr>
        <w:t xml:space="preserve"> </w:t>
      </w:r>
      <w:r w:rsidR="00D5647F" w:rsidRPr="00EF7EBA">
        <w:rPr>
          <w:sz w:val="28"/>
        </w:rPr>
        <w:t xml:space="preserve">Tiêu chuẩn, chất lượng nhà ở sau khi </w:t>
      </w:r>
      <w:r w:rsidR="00655399">
        <w:rPr>
          <w:sz w:val="28"/>
        </w:rPr>
        <w:t xml:space="preserve">được hỗ trợ xây mới hoặc cải tạo, </w:t>
      </w:r>
      <w:r w:rsidR="00D5647F" w:rsidRPr="00EF7EBA">
        <w:rPr>
          <w:sz w:val="28"/>
        </w:rPr>
        <w:t>sửa chữa</w:t>
      </w:r>
      <w:r w:rsidR="00D5647F">
        <w:rPr>
          <w:sz w:val="28"/>
        </w:rPr>
        <w:t>;</w:t>
      </w:r>
    </w:p>
    <w:p w:rsidR="00A05084" w:rsidRPr="00EF7EBA" w:rsidRDefault="00A05084" w:rsidP="00270556">
      <w:pPr>
        <w:shd w:val="clear" w:color="auto" w:fill="FFFFFF"/>
        <w:spacing w:before="120" w:line="264" w:lineRule="auto"/>
        <w:ind w:firstLine="680"/>
        <w:jc w:val="both"/>
        <w:rPr>
          <w:sz w:val="28"/>
        </w:rPr>
      </w:pPr>
      <w:r w:rsidRPr="00D60378">
        <w:rPr>
          <w:sz w:val="28"/>
        </w:rPr>
        <w:t>Điều 5.</w:t>
      </w:r>
      <w:r w:rsidR="00D5647F">
        <w:rPr>
          <w:b/>
          <w:sz w:val="28"/>
          <w:lang w:val="vi-VN"/>
        </w:rPr>
        <w:t xml:space="preserve"> </w:t>
      </w:r>
      <w:r w:rsidR="00D5647F" w:rsidRPr="00EF7EBA">
        <w:rPr>
          <w:iCs/>
          <w:sz w:val="28"/>
        </w:rPr>
        <w:t>Mức hỗ trợ</w:t>
      </w:r>
      <w:r w:rsidR="00D5647F">
        <w:rPr>
          <w:iCs/>
          <w:sz w:val="28"/>
        </w:rPr>
        <w:t>, gồm có 2 mức:</w:t>
      </w:r>
    </w:p>
    <w:p w:rsidR="00B34241" w:rsidRPr="00D60378" w:rsidRDefault="00B34241" w:rsidP="00270556">
      <w:pPr>
        <w:spacing w:before="120" w:line="264" w:lineRule="auto"/>
        <w:ind w:firstLine="680"/>
        <w:jc w:val="both"/>
        <w:rPr>
          <w:i/>
          <w:iCs/>
          <w:sz w:val="28"/>
          <w:szCs w:val="28"/>
        </w:rPr>
      </w:pPr>
      <w:r w:rsidRPr="00D60378">
        <w:rPr>
          <w:i/>
          <w:iCs/>
          <w:sz w:val="28"/>
          <w:szCs w:val="28"/>
          <w:lang w:val="vi-VN"/>
        </w:rPr>
        <w:t>1. Xây mới đối với hộ nghèo</w:t>
      </w:r>
    </w:p>
    <w:p w:rsidR="00B34241" w:rsidRDefault="00B34241" w:rsidP="00270556">
      <w:pPr>
        <w:spacing w:before="120" w:line="264" w:lineRule="auto"/>
        <w:ind w:firstLine="680"/>
        <w:jc w:val="both"/>
        <w:rPr>
          <w:iCs/>
          <w:sz w:val="28"/>
          <w:szCs w:val="28"/>
        </w:rPr>
      </w:pPr>
      <w:r w:rsidRPr="00B34241">
        <w:rPr>
          <w:b/>
          <w:iCs/>
          <w:sz w:val="28"/>
          <w:szCs w:val="28"/>
          <w:lang w:val="vi-VN"/>
        </w:rPr>
        <w:t xml:space="preserve">- </w:t>
      </w:r>
      <w:r w:rsidRPr="00B34241">
        <w:rPr>
          <w:iCs/>
          <w:sz w:val="28"/>
          <w:szCs w:val="28"/>
          <w:lang w:val="vi-VN"/>
        </w:rPr>
        <w:t>Hộ nghèo được ngân sách trung ương hỗ trợ kinh phí:</w:t>
      </w:r>
      <w:r w:rsidRPr="00B34241">
        <w:rPr>
          <w:iCs/>
          <w:sz w:val="28"/>
          <w:szCs w:val="28"/>
        </w:rPr>
        <w:t xml:space="preserve"> </w:t>
      </w:r>
      <w:r w:rsidRPr="00B34241">
        <w:rPr>
          <w:iCs/>
          <w:sz w:val="28"/>
          <w:szCs w:val="28"/>
          <w:lang w:val="vi-VN"/>
        </w:rPr>
        <w:t xml:space="preserve">Ngoài mức hỗ trợ từ ngân sách </w:t>
      </w:r>
      <w:r w:rsidRPr="00B34241">
        <w:rPr>
          <w:iCs/>
          <w:sz w:val="28"/>
          <w:szCs w:val="28"/>
        </w:rPr>
        <w:t>T</w:t>
      </w:r>
      <w:r w:rsidRPr="00B34241">
        <w:rPr>
          <w:iCs/>
          <w:sz w:val="28"/>
          <w:szCs w:val="28"/>
          <w:lang w:val="vi-VN"/>
        </w:rPr>
        <w:t xml:space="preserve">rung ương (40 triệu đồng/hộ) và ngân sách tỉnh đối ứng (04 triệu đồng/hộ): </w:t>
      </w:r>
      <w:r w:rsidRPr="00B34241">
        <w:rPr>
          <w:iCs/>
          <w:sz w:val="28"/>
          <w:szCs w:val="28"/>
        </w:rPr>
        <w:t>M</w:t>
      </w:r>
      <w:r w:rsidRPr="00B34241">
        <w:rPr>
          <w:iCs/>
          <w:sz w:val="28"/>
          <w:szCs w:val="28"/>
          <w:lang w:val="vi-VN"/>
        </w:rPr>
        <w:t>ức hỗ trợ thêm 16 triệu đồng/hộ;</w:t>
      </w:r>
    </w:p>
    <w:p w:rsidR="00D965C0" w:rsidRPr="00D965C0" w:rsidRDefault="00270556" w:rsidP="00270556">
      <w:pPr>
        <w:spacing w:before="120" w:line="264" w:lineRule="auto"/>
        <w:ind w:firstLine="680"/>
        <w:jc w:val="both"/>
        <w:rPr>
          <w:iCs/>
          <w:sz w:val="28"/>
          <w:szCs w:val="28"/>
        </w:rPr>
      </w:pPr>
      <w:r>
        <w:rPr>
          <w:iCs/>
          <w:sz w:val="28"/>
          <w:szCs w:val="28"/>
        </w:rPr>
        <w:t>Kinh phí:</w:t>
      </w:r>
      <w:r>
        <w:rPr>
          <w:iCs/>
          <w:sz w:val="28"/>
          <w:szCs w:val="28"/>
        </w:rPr>
        <w:tab/>
      </w:r>
      <w:r w:rsidR="00D965C0">
        <w:rPr>
          <w:iCs/>
          <w:sz w:val="28"/>
          <w:szCs w:val="28"/>
        </w:rPr>
        <w:t>319 hộ * 16 triệu đồng/hộ</w:t>
      </w:r>
      <w:r>
        <w:rPr>
          <w:iCs/>
          <w:sz w:val="28"/>
          <w:szCs w:val="28"/>
        </w:rPr>
        <w:tab/>
      </w:r>
      <w:r w:rsidR="00D965C0">
        <w:rPr>
          <w:iCs/>
          <w:sz w:val="28"/>
          <w:szCs w:val="28"/>
        </w:rPr>
        <w:t xml:space="preserve">= </w:t>
      </w:r>
      <w:r>
        <w:rPr>
          <w:iCs/>
          <w:sz w:val="28"/>
          <w:szCs w:val="28"/>
        </w:rPr>
        <w:tab/>
        <w:t>5.104 triệu đồng.</w:t>
      </w:r>
    </w:p>
    <w:p w:rsidR="00B34241" w:rsidRDefault="00B34241" w:rsidP="00270556">
      <w:pPr>
        <w:spacing w:before="120" w:line="264" w:lineRule="auto"/>
        <w:ind w:firstLine="680"/>
        <w:jc w:val="both"/>
        <w:rPr>
          <w:iCs/>
          <w:sz w:val="28"/>
          <w:szCs w:val="28"/>
        </w:rPr>
      </w:pPr>
      <w:r w:rsidRPr="00B34241">
        <w:rPr>
          <w:b/>
          <w:iCs/>
          <w:sz w:val="28"/>
          <w:szCs w:val="28"/>
          <w:lang w:val="vi-VN"/>
        </w:rPr>
        <w:t xml:space="preserve">- </w:t>
      </w:r>
      <w:r w:rsidRPr="00B34241">
        <w:rPr>
          <w:iCs/>
          <w:sz w:val="28"/>
          <w:szCs w:val="28"/>
          <w:lang w:val="vi-VN"/>
        </w:rPr>
        <w:t>Hộ nghèo chưa được ngân sách trung ương hỗ trợ kinh phí: Mức hỗ trợ 60 triệu đồng/hộ.</w:t>
      </w:r>
    </w:p>
    <w:p w:rsidR="00270556" w:rsidRPr="00270556" w:rsidRDefault="00270556" w:rsidP="00270556">
      <w:pPr>
        <w:spacing w:before="120" w:line="264" w:lineRule="auto"/>
        <w:ind w:firstLine="680"/>
        <w:jc w:val="both"/>
        <w:rPr>
          <w:iCs/>
          <w:sz w:val="28"/>
          <w:szCs w:val="28"/>
        </w:rPr>
      </w:pPr>
      <w:r>
        <w:rPr>
          <w:iCs/>
          <w:sz w:val="28"/>
          <w:szCs w:val="28"/>
        </w:rPr>
        <w:t>Kinh phí:</w:t>
      </w:r>
      <w:r>
        <w:rPr>
          <w:iCs/>
          <w:sz w:val="28"/>
          <w:szCs w:val="28"/>
        </w:rPr>
        <w:tab/>
        <w:t xml:space="preserve">1195 hộ * 60 triệu đồng/hộ  </w:t>
      </w:r>
      <w:r>
        <w:rPr>
          <w:iCs/>
          <w:sz w:val="28"/>
          <w:szCs w:val="28"/>
        </w:rPr>
        <w:tab/>
        <w:t xml:space="preserve">= </w:t>
      </w:r>
      <w:r>
        <w:rPr>
          <w:iCs/>
          <w:sz w:val="28"/>
          <w:szCs w:val="28"/>
        </w:rPr>
        <w:tab/>
        <w:t>71.700 triệu đồng.</w:t>
      </w:r>
    </w:p>
    <w:p w:rsidR="00B34241" w:rsidRPr="00D60378" w:rsidRDefault="00541645" w:rsidP="00270556">
      <w:pPr>
        <w:spacing w:before="120" w:line="264" w:lineRule="auto"/>
        <w:ind w:firstLine="680"/>
        <w:jc w:val="both"/>
        <w:rPr>
          <w:i/>
          <w:iCs/>
          <w:sz w:val="28"/>
          <w:szCs w:val="28"/>
        </w:rPr>
      </w:pPr>
      <w:r w:rsidRPr="00D60378">
        <w:rPr>
          <w:i/>
          <w:iCs/>
          <w:sz w:val="28"/>
          <w:szCs w:val="28"/>
          <w:lang w:val="vi-VN"/>
        </w:rPr>
        <w:t xml:space="preserve">2. Đối với hộ cận nghèo: </w:t>
      </w:r>
    </w:p>
    <w:p w:rsidR="00B34241" w:rsidRDefault="00B34241" w:rsidP="00270556">
      <w:pPr>
        <w:spacing w:before="120" w:line="264" w:lineRule="auto"/>
        <w:ind w:firstLine="680"/>
        <w:jc w:val="both"/>
        <w:rPr>
          <w:bCs/>
          <w:iCs/>
          <w:sz w:val="28"/>
          <w:szCs w:val="28"/>
        </w:rPr>
      </w:pPr>
      <w:r w:rsidRPr="00B34241">
        <w:rPr>
          <w:bCs/>
          <w:iCs/>
          <w:sz w:val="28"/>
          <w:szCs w:val="28"/>
          <w:lang w:val="vi-VN"/>
        </w:rPr>
        <w:t>-</w:t>
      </w:r>
      <w:r w:rsidRPr="00B34241">
        <w:rPr>
          <w:bCs/>
          <w:iCs/>
          <w:sz w:val="28"/>
          <w:szCs w:val="28"/>
        </w:rPr>
        <w:t xml:space="preserve"> Mức hỗ trợ xây mới: 60 triệu đồng/hộ;</w:t>
      </w:r>
    </w:p>
    <w:p w:rsidR="00270556" w:rsidRPr="00B34241" w:rsidRDefault="00270556" w:rsidP="00270556">
      <w:pPr>
        <w:spacing w:before="120" w:line="264" w:lineRule="auto"/>
        <w:ind w:firstLine="680"/>
        <w:jc w:val="both"/>
        <w:rPr>
          <w:bCs/>
          <w:iCs/>
          <w:sz w:val="28"/>
          <w:szCs w:val="28"/>
        </w:rPr>
      </w:pPr>
      <w:r>
        <w:rPr>
          <w:bCs/>
          <w:iCs/>
          <w:sz w:val="28"/>
          <w:szCs w:val="28"/>
        </w:rPr>
        <w:t>Kinh phí:</w:t>
      </w:r>
      <w:r>
        <w:rPr>
          <w:bCs/>
          <w:iCs/>
          <w:sz w:val="28"/>
          <w:szCs w:val="28"/>
        </w:rPr>
        <w:tab/>
        <w:t xml:space="preserve">469 hộ * 60 </w:t>
      </w:r>
      <w:r w:rsidRPr="00B34241">
        <w:rPr>
          <w:bCs/>
          <w:iCs/>
          <w:sz w:val="28"/>
          <w:szCs w:val="28"/>
        </w:rPr>
        <w:t>triệu đồng/hộ</w:t>
      </w:r>
      <w:r>
        <w:rPr>
          <w:bCs/>
          <w:iCs/>
          <w:sz w:val="28"/>
          <w:szCs w:val="28"/>
        </w:rPr>
        <w:tab/>
        <w:t>=</w:t>
      </w:r>
      <w:r>
        <w:rPr>
          <w:bCs/>
          <w:iCs/>
          <w:sz w:val="28"/>
          <w:szCs w:val="28"/>
        </w:rPr>
        <w:tab/>
        <w:t>28.140 triệu đồng.</w:t>
      </w:r>
    </w:p>
    <w:p w:rsidR="00B34241" w:rsidRDefault="00B34241" w:rsidP="00270556">
      <w:pPr>
        <w:spacing w:before="120" w:line="264" w:lineRule="auto"/>
        <w:ind w:firstLine="680"/>
        <w:jc w:val="both"/>
        <w:rPr>
          <w:bCs/>
          <w:iCs/>
          <w:sz w:val="28"/>
          <w:szCs w:val="28"/>
        </w:rPr>
      </w:pPr>
      <w:r w:rsidRPr="00B34241">
        <w:rPr>
          <w:bCs/>
          <w:iCs/>
          <w:sz w:val="28"/>
          <w:szCs w:val="28"/>
          <w:lang w:val="vi-VN"/>
        </w:rPr>
        <w:t>-</w:t>
      </w:r>
      <w:r w:rsidRPr="00B34241">
        <w:rPr>
          <w:bCs/>
          <w:iCs/>
          <w:sz w:val="28"/>
          <w:szCs w:val="28"/>
        </w:rPr>
        <w:t xml:space="preserve"> Mức hỗ trợ cải tạo, sửa chữa: 30 triệu đồng/hộ.</w:t>
      </w:r>
    </w:p>
    <w:p w:rsidR="00270556" w:rsidRDefault="00270556" w:rsidP="00270556">
      <w:pPr>
        <w:spacing w:before="120" w:line="264" w:lineRule="auto"/>
        <w:ind w:firstLine="680"/>
        <w:jc w:val="both"/>
        <w:rPr>
          <w:bCs/>
          <w:iCs/>
          <w:sz w:val="28"/>
          <w:szCs w:val="28"/>
        </w:rPr>
      </w:pPr>
      <w:r>
        <w:rPr>
          <w:bCs/>
          <w:iCs/>
          <w:sz w:val="28"/>
          <w:szCs w:val="28"/>
        </w:rPr>
        <w:t>Kinh phí:</w:t>
      </w:r>
      <w:r>
        <w:rPr>
          <w:bCs/>
          <w:iCs/>
          <w:sz w:val="28"/>
          <w:szCs w:val="28"/>
        </w:rPr>
        <w:tab/>
        <w:t xml:space="preserve">368 hộ * 30 </w:t>
      </w:r>
      <w:r w:rsidRPr="00B34241">
        <w:rPr>
          <w:bCs/>
          <w:iCs/>
          <w:sz w:val="28"/>
          <w:szCs w:val="28"/>
        </w:rPr>
        <w:t>triệu đồng/hộ</w:t>
      </w:r>
      <w:r>
        <w:rPr>
          <w:bCs/>
          <w:iCs/>
          <w:sz w:val="28"/>
          <w:szCs w:val="28"/>
        </w:rPr>
        <w:tab/>
        <w:t xml:space="preserve">= </w:t>
      </w:r>
      <w:r>
        <w:rPr>
          <w:bCs/>
          <w:iCs/>
          <w:sz w:val="28"/>
          <w:szCs w:val="28"/>
        </w:rPr>
        <w:tab/>
        <w:t>11.040 triệu đồng.</w:t>
      </w:r>
    </w:p>
    <w:p w:rsidR="00270556" w:rsidRPr="00B34241" w:rsidRDefault="00270556" w:rsidP="00270556">
      <w:pPr>
        <w:spacing w:before="120" w:line="264" w:lineRule="auto"/>
        <w:ind w:firstLine="680"/>
        <w:jc w:val="both"/>
        <w:rPr>
          <w:bCs/>
          <w:iCs/>
          <w:sz w:val="28"/>
          <w:szCs w:val="28"/>
        </w:rPr>
      </w:pPr>
      <w:r>
        <w:rPr>
          <w:bCs/>
          <w:iCs/>
          <w:sz w:val="28"/>
          <w:szCs w:val="28"/>
        </w:rPr>
        <w:t>Dự kiến tổng kinh phí hỗ trợ</w:t>
      </w:r>
      <w:r w:rsidR="00F04473">
        <w:rPr>
          <w:bCs/>
          <w:iCs/>
          <w:sz w:val="28"/>
          <w:szCs w:val="28"/>
        </w:rPr>
        <w:t xml:space="preserve"> giai đoạn 2025 - 2026</w:t>
      </w:r>
      <w:r>
        <w:rPr>
          <w:bCs/>
          <w:iCs/>
          <w:sz w:val="28"/>
          <w:szCs w:val="28"/>
        </w:rPr>
        <w:t>:</w:t>
      </w:r>
      <w:r w:rsidR="00F04473">
        <w:rPr>
          <w:bCs/>
          <w:iCs/>
          <w:sz w:val="28"/>
          <w:szCs w:val="28"/>
        </w:rPr>
        <w:t xml:space="preserve"> </w:t>
      </w:r>
      <w:r w:rsidRPr="00270556">
        <w:rPr>
          <w:b/>
          <w:bCs/>
          <w:iCs/>
          <w:sz w:val="28"/>
          <w:szCs w:val="28"/>
        </w:rPr>
        <w:t>115.</w:t>
      </w:r>
      <w:r>
        <w:rPr>
          <w:b/>
          <w:bCs/>
          <w:iCs/>
          <w:sz w:val="28"/>
          <w:szCs w:val="28"/>
        </w:rPr>
        <w:t>9</w:t>
      </w:r>
      <w:r w:rsidRPr="00270556">
        <w:rPr>
          <w:b/>
          <w:bCs/>
          <w:iCs/>
          <w:sz w:val="28"/>
          <w:szCs w:val="28"/>
        </w:rPr>
        <w:t>84 triệu đồng</w:t>
      </w:r>
      <w:r>
        <w:rPr>
          <w:bCs/>
          <w:iCs/>
          <w:sz w:val="28"/>
          <w:szCs w:val="28"/>
        </w:rPr>
        <w:t xml:space="preserve"> (Một trăm mười lăm tỷ chín trăm tám tư triệu đồng).</w:t>
      </w:r>
    </w:p>
    <w:p w:rsidR="00A05084" w:rsidRPr="00D60378" w:rsidRDefault="00D5647F" w:rsidP="00270556">
      <w:pPr>
        <w:spacing w:before="120" w:line="264" w:lineRule="auto"/>
        <w:ind w:firstLine="680"/>
        <w:jc w:val="both"/>
        <w:rPr>
          <w:iCs/>
          <w:sz w:val="28"/>
          <w:szCs w:val="28"/>
        </w:rPr>
      </w:pPr>
      <w:r w:rsidRPr="00D60378">
        <w:rPr>
          <w:iCs/>
          <w:sz w:val="28"/>
          <w:szCs w:val="28"/>
        </w:rPr>
        <w:t xml:space="preserve">Điều </w:t>
      </w:r>
      <w:r w:rsidRPr="00D60378">
        <w:rPr>
          <w:iCs/>
          <w:sz w:val="28"/>
          <w:szCs w:val="28"/>
          <w:lang w:val="vi-VN"/>
        </w:rPr>
        <w:t>6</w:t>
      </w:r>
      <w:r w:rsidR="00A05084" w:rsidRPr="00D60378">
        <w:rPr>
          <w:iCs/>
          <w:sz w:val="28"/>
          <w:szCs w:val="28"/>
        </w:rPr>
        <w:t>. Nguồn vốn</w:t>
      </w:r>
    </w:p>
    <w:p w:rsidR="00B34241" w:rsidRPr="00B34241" w:rsidRDefault="00B34241" w:rsidP="00270556">
      <w:pPr>
        <w:spacing w:before="120" w:line="264" w:lineRule="auto"/>
        <w:ind w:firstLine="680"/>
        <w:jc w:val="both"/>
        <w:rPr>
          <w:color w:val="000000" w:themeColor="text1"/>
          <w:sz w:val="28"/>
          <w:szCs w:val="28"/>
          <w:lang w:val="vi-VN"/>
        </w:rPr>
      </w:pPr>
      <w:r w:rsidRPr="00B34241">
        <w:rPr>
          <w:color w:val="000000" w:themeColor="text1"/>
          <w:sz w:val="28"/>
          <w:szCs w:val="28"/>
          <w:lang w:val="vi-VN"/>
        </w:rPr>
        <w:t xml:space="preserve">1. Nguồn ngân sách từ ngân sách trung ương hỗ trợ thuộc </w:t>
      </w:r>
      <w:r w:rsidRPr="00B34241">
        <w:rPr>
          <w:iCs/>
          <w:sz w:val="28"/>
          <w:szCs w:val="28"/>
          <w:lang w:val="vi-VN"/>
        </w:rPr>
        <w:t xml:space="preserve">Chương trình mục tiêu quốc gia </w:t>
      </w:r>
      <w:r w:rsidRPr="00B34241">
        <w:rPr>
          <w:iCs/>
          <w:sz w:val="28"/>
          <w:szCs w:val="28"/>
        </w:rPr>
        <w:t>phát triển KTXH vùng đồng bào dân tộc thiểu số và miền núi</w:t>
      </w:r>
      <w:r w:rsidRPr="00B34241">
        <w:rPr>
          <w:color w:val="000000" w:themeColor="text1"/>
          <w:sz w:val="28"/>
          <w:szCs w:val="28"/>
          <w:lang w:val="vi-VN"/>
        </w:rPr>
        <w:t xml:space="preserve"> và nguồn đối ứng từ ngân sách địa phương;</w:t>
      </w:r>
    </w:p>
    <w:p w:rsidR="00B34241" w:rsidRPr="00B34241" w:rsidRDefault="00B34241" w:rsidP="00270556">
      <w:pPr>
        <w:spacing w:before="120" w:line="264" w:lineRule="auto"/>
        <w:ind w:firstLine="680"/>
        <w:jc w:val="both"/>
        <w:rPr>
          <w:b/>
          <w:color w:val="000000" w:themeColor="text1"/>
          <w:sz w:val="28"/>
          <w:szCs w:val="28"/>
        </w:rPr>
      </w:pPr>
      <w:r w:rsidRPr="00B34241">
        <w:rPr>
          <w:color w:val="000000" w:themeColor="text1"/>
          <w:sz w:val="28"/>
          <w:szCs w:val="28"/>
          <w:lang w:val="vi-VN"/>
        </w:rPr>
        <w:lastRenderedPageBreak/>
        <w:t>2.</w:t>
      </w:r>
      <w:r w:rsidRPr="00B34241">
        <w:rPr>
          <w:b/>
          <w:color w:val="000000" w:themeColor="text1"/>
          <w:sz w:val="28"/>
          <w:szCs w:val="28"/>
          <w:lang w:val="vi-VN"/>
        </w:rPr>
        <w:t xml:space="preserve"> </w:t>
      </w:r>
      <w:r w:rsidRPr="00B34241">
        <w:rPr>
          <w:rStyle w:val="fontstyle01"/>
          <w:rFonts w:ascii="Times New Roman" w:hAnsi="Times New Roman"/>
          <w:b w:val="0"/>
        </w:rPr>
        <w:t>Nguồn tiết</w:t>
      </w:r>
      <w:r w:rsidRPr="00B34241">
        <w:rPr>
          <w:rStyle w:val="fontstyle01"/>
          <w:rFonts w:ascii="Times New Roman" w:hAnsi="Times New Roman"/>
          <w:b w:val="0"/>
          <w:lang w:val="vi-VN"/>
        </w:rPr>
        <w:t xml:space="preserve"> </w:t>
      </w:r>
      <w:r w:rsidRPr="00B34241">
        <w:rPr>
          <w:rStyle w:val="fontstyle01"/>
          <w:rFonts w:ascii="Times New Roman" w:hAnsi="Times New Roman"/>
          <w:b w:val="0"/>
        </w:rPr>
        <w:t>kiệm 5% chi thường xuyên NSNN năm 2024 của ngân sách Tỉnh và ngân sách</w:t>
      </w:r>
      <w:r w:rsidRPr="00B34241">
        <w:rPr>
          <w:rStyle w:val="fontstyle01"/>
          <w:rFonts w:ascii="Times New Roman" w:hAnsi="Times New Roman"/>
          <w:b w:val="0"/>
          <w:lang w:val="vi-VN"/>
        </w:rPr>
        <w:t xml:space="preserve"> </w:t>
      </w:r>
      <w:r w:rsidRPr="00B34241">
        <w:rPr>
          <w:rStyle w:val="fontstyle01"/>
          <w:rFonts w:ascii="Times New Roman" w:hAnsi="Times New Roman"/>
          <w:b w:val="0"/>
        </w:rPr>
        <w:t>Trung ương theo Nghị quyết số 119/NQ-CP ngày 07/8/2024 của Chính phủ</w:t>
      </w:r>
      <w:r w:rsidRPr="00B34241">
        <w:rPr>
          <w:rStyle w:val="fontstyle01"/>
          <w:rFonts w:ascii="Times New Roman" w:hAnsi="Times New Roman"/>
          <w:b w:val="0"/>
          <w:lang w:val="vi-VN"/>
        </w:rPr>
        <w:t>;</w:t>
      </w:r>
    </w:p>
    <w:p w:rsidR="00B34241" w:rsidRPr="00B34241" w:rsidRDefault="00B34241" w:rsidP="00270556">
      <w:pPr>
        <w:spacing w:before="120" w:line="264" w:lineRule="auto"/>
        <w:ind w:firstLine="680"/>
        <w:jc w:val="both"/>
        <w:rPr>
          <w:color w:val="000000" w:themeColor="text1"/>
          <w:sz w:val="28"/>
          <w:szCs w:val="28"/>
        </w:rPr>
      </w:pPr>
      <w:r w:rsidRPr="00B34241">
        <w:rPr>
          <w:color w:val="000000" w:themeColor="text1"/>
          <w:sz w:val="28"/>
          <w:szCs w:val="28"/>
          <w:lang w:val="vi-VN"/>
        </w:rPr>
        <w:t>3. Các nguồn ngân sách hợp pháp khác.</w:t>
      </w:r>
    </w:p>
    <w:p w:rsidR="00B874F4" w:rsidRPr="00D60378" w:rsidRDefault="00B874F4" w:rsidP="00270556">
      <w:pPr>
        <w:spacing w:before="120" w:line="264" w:lineRule="auto"/>
        <w:ind w:firstLine="680"/>
        <w:rPr>
          <w:sz w:val="28"/>
          <w:szCs w:val="28"/>
        </w:rPr>
      </w:pPr>
      <w:r w:rsidRPr="00D60378">
        <w:rPr>
          <w:sz w:val="28"/>
          <w:szCs w:val="28"/>
        </w:rPr>
        <w:t xml:space="preserve">Điều </w:t>
      </w:r>
      <w:r w:rsidRPr="00D60378">
        <w:rPr>
          <w:sz w:val="28"/>
          <w:szCs w:val="28"/>
          <w:lang w:val="vi-VN"/>
        </w:rPr>
        <w:t>7</w:t>
      </w:r>
      <w:r w:rsidRPr="00D60378">
        <w:rPr>
          <w:sz w:val="28"/>
          <w:szCs w:val="28"/>
        </w:rPr>
        <w:t>. Tổ chức thực hiện</w:t>
      </w:r>
    </w:p>
    <w:p w:rsidR="00B874F4" w:rsidRPr="00B874F4" w:rsidRDefault="00B874F4" w:rsidP="00270556">
      <w:pPr>
        <w:tabs>
          <w:tab w:val="left" w:pos="567"/>
          <w:tab w:val="left" w:pos="2977"/>
        </w:tabs>
        <w:spacing w:before="120" w:line="264" w:lineRule="auto"/>
        <w:ind w:firstLine="680"/>
        <w:jc w:val="both"/>
        <w:rPr>
          <w:sz w:val="28"/>
          <w:szCs w:val="28"/>
        </w:rPr>
      </w:pPr>
      <w:r w:rsidRPr="00B874F4">
        <w:rPr>
          <w:sz w:val="28"/>
          <w:szCs w:val="28"/>
          <w:lang w:val="it-IT"/>
        </w:rPr>
        <w:t>Ủy ban nhân dân tỉnh tổ chức triển khai thực hiện</w:t>
      </w:r>
      <w:r w:rsidRPr="00B874F4">
        <w:rPr>
          <w:sz w:val="28"/>
          <w:szCs w:val="28"/>
          <w:lang w:val="pt-BR"/>
        </w:rPr>
        <w:t xml:space="preserve"> đảm bảo đạt hiệu quả cao nhất; chỉ đạo UBND các huyện rà soát, phê duyệt danh sách đối tượng hộ nghèo, hộ cận nghèo</w:t>
      </w:r>
      <w:r w:rsidRPr="00B874F4">
        <w:rPr>
          <w:sz w:val="28"/>
          <w:szCs w:val="28"/>
          <w:lang w:val="vi-VN"/>
        </w:rPr>
        <w:t xml:space="preserve"> </w:t>
      </w:r>
      <w:r w:rsidRPr="00B874F4">
        <w:rPr>
          <w:spacing w:val="-2"/>
          <w:sz w:val="28"/>
          <w:szCs w:val="28"/>
          <w:lang w:val="vi-VN"/>
        </w:rPr>
        <w:t>thuộc vùng đồng bào dân tộc thiểu số và miền núi trên địa bàn</w:t>
      </w:r>
      <w:r w:rsidRPr="00B874F4">
        <w:rPr>
          <w:sz w:val="28"/>
          <w:szCs w:val="28"/>
          <w:lang w:val="pt-BR"/>
        </w:rPr>
        <w:t xml:space="preserve"> đủ điều kiện được hỗ</w:t>
      </w:r>
      <w:r w:rsidR="00A3265C">
        <w:rPr>
          <w:sz w:val="28"/>
          <w:szCs w:val="28"/>
          <w:lang w:val="pt-BR"/>
        </w:rPr>
        <w:t xml:space="preserve"> trợ xóa nhà tạm, nhà dột nát.</w:t>
      </w:r>
    </w:p>
    <w:p w:rsidR="00164DCE" w:rsidRDefault="00B874F4" w:rsidP="00270556">
      <w:pPr>
        <w:spacing w:before="120" w:line="264" w:lineRule="auto"/>
        <w:ind w:firstLine="680"/>
        <w:rPr>
          <w:i/>
          <w:sz w:val="28"/>
          <w:lang w:val="vi-VN"/>
        </w:rPr>
      </w:pPr>
      <w:r w:rsidRPr="00164DCE">
        <w:rPr>
          <w:i/>
          <w:sz w:val="28"/>
          <w:lang w:val="vi-VN"/>
        </w:rPr>
        <w:t xml:space="preserve"> </w:t>
      </w:r>
      <w:r w:rsidR="00164DCE" w:rsidRPr="00164DCE">
        <w:rPr>
          <w:i/>
          <w:sz w:val="28"/>
          <w:lang w:val="vi-VN"/>
        </w:rPr>
        <w:t>(Có dự thảo Nghị quyết kèm theo)</w:t>
      </w:r>
    </w:p>
    <w:p w:rsidR="00164DCE" w:rsidRPr="00164DCE" w:rsidRDefault="00164DCE" w:rsidP="00270556">
      <w:pPr>
        <w:spacing w:before="120" w:line="264" w:lineRule="auto"/>
        <w:ind w:firstLine="680"/>
        <w:rPr>
          <w:sz w:val="28"/>
          <w:lang w:val="vi-VN"/>
        </w:rPr>
      </w:pPr>
      <w:r w:rsidRPr="00164DCE">
        <w:rPr>
          <w:sz w:val="28"/>
          <w:lang w:val="vi-VN"/>
        </w:rPr>
        <w:t>Kính trình Hội đồng nhân dân tỉnh xem xét, thông qua./.</w:t>
      </w:r>
    </w:p>
    <w:p w:rsidR="00164DCE" w:rsidRDefault="00164DCE" w:rsidP="00A3265C">
      <w:pPr>
        <w:spacing w:before="80" w:line="264" w:lineRule="auto"/>
        <w:ind w:firstLine="680"/>
        <w:rPr>
          <w:i/>
          <w:sz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64DCE" w:rsidTr="00164DCE">
        <w:tc>
          <w:tcPr>
            <w:tcW w:w="4531" w:type="dxa"/>
          </w:tcPr>
          <w:p w:rsidR="00164DCE" w:rsidRPr="00D07769" w:rsidRDefault="00164DCE" w:rsidP="00164DCE">
            <w:pPr>
              <w:pStyle w:val="2dongcach"/>
              <w:spacing w:before="40" w:after="40" w:line="264" w:lineRule="auto"/>
              <w:ind w:firstLine="0"/>
              <w:contextualSpacing/>
              <w:jc w:val="both"/>
              <w:rPr>
                <w:i/>
                <w:szCs w:val="24"/>
                <w:lang w:val="it-IT"/>
              </w:rPr>
            </w:pPr>
            <w:r w:rsidRPr="00D07769">
              <w:rPr>
                <w:i/>
                <w:szCs w:val="24"/>
                <w:lang w:val="it-IT"/>
              </w:rPr>
              <w:t>Nơi nhận:</w:t>
            </w:r>
          </w:p>
          <w:p w:rsidR="00164DCE" w:rsidRPr="00164DCE" w:rsidRDefault="00164DCE" w:rsidP="00164DCE">
            <w:pPr>
              <w:pStyle w:val="2dongcach"/>
              <w:spacing w:before="40" w:after="40" w:line="264" w:lineRule="auto"/>
              <w:ind w:firstLine="0"/>
              <w:contextualSpacing/>
              <w:jc w:val="both"/>
              <w:rPr>
                <w:b w:val="0"/>
                <w:szCs w:val="24"/>
                <w:lang w:val="vi-VN"/>
              </w:rPr>
            </w:pPr>
            <w:r w:rsidRPr="00164DCE">
              <w:rPr>
                <w:b w:val="0"/>
                <w:bCs w:val="0"/>
                <w:szCs w:val="24"/>
                <w:lang w:val="vi-VN"/>
              </w:rPr>
              <w:t>-</w:t>
            </w:r>
            <w:r w:rsidRPr="00164DCE">
              <w:rPr>
                <w:b w:val="0"/>
                <w:szCs w:val="24"/>
                <w:lang w:val="vi-VN"/>
              </w:rPr>
              <w:t xml:space="preserve"> Như trên;</w:t>
            </w:r>
          </w:p>
          <w:p w:rsidR="00164DCE" w:rsidRPr="00164DCE" w:rsidRDefault="00164DCE" w:rsidP="00164DCE">
            <w:pPr>
              <w:pStyle w:val="2dongcach"/>
              <w:spacing w:before="40" w:after="40" w:line="264" w:lineRule="auto"/>
              <w:ind w:firstLine="0"/>
              <w:contextualSpacing/>
              <w:jc w:val="both"/>
              <w:rPr>
                <w:b w:val="0"/>
                <w:szCs w:val="24"/>
              </w:rPr>
            </w:pPr>
            <w:r w:rsidRPr="00164DCE">
              <w:rPr>
                <w:szCs w:val="24"/>
                <w:lang w:val="vi-VN"/>
              </w:rPr>
              <w:t xml:space="preserve">- </w:t>
            </w:r>
            <w:r w:rsidRPr="00164DCE">
              <w:rPr>
                <w:b w:val="0"/>
                <w:szCs w:val="24"/>
                <w:lang w:val="vi-VN"/>
              </w:rPr>
              <w:t>TT</w:t>
            </w:r>
            <w:r w:rsidRPr="00164DCE">
              <w:rPr>
                <w:b w:val="0"/>
                <w:szCs w:val="24"/>
              </w:rPr>
              <w:t xml:space="preserve"> HĐND tỉnh;</w:t>
            </w:r>
          </w:p>
          <w:p w:rsidR="00164DCE" w:rsidRPr="00164DCE" w:rsidRDefault="00164DCE" w:rsidP="00164DCE">
            <w:pPr>
              <w:pStyle w:val="2dongcach"/>
              <w:spacing w:before="40" w:after="40" w:line="264" w:lineRule="auto"/>
              <w:ind w:firstLine="0"/>
              <w:contextualSpacing/>
              <w:jc w:val="both"/>
              <w:rPr>
                <w:b w:val="0"/>
                <w:szCs w:val="24"/>
                <w:lang w:val="vi-VN"/>
              </w:rPr>
            </w:pPr>
            <w:r w:rsidRPr="00164DCE">
              <w:rPr>
                <w:b w:val="0"/>
                <w:szCs w:val="24"/>
                <w:lang w:val="vi-VN"/>
              </w:rPr>
              <w:t>- CT, các PCT UBND tỉnh;</w:t>
            </w:r>
          </w:p>
          <w:p w:rsidR="00164DCE" w:rsidRPr="00164DCE" w:rsidRDefault="00164DCE" w:rsidP="00164DCE">
            <w:pPr>
              <w:pStyle w:val="2dongcach"/>
              <w:spacing w:before="40" w:after="40" w:line="264" w:lineRule="auto"/>
              <w:ind w:firstLine="0"/>
              <w:contextualSpacing/>
              <w:jc w:val="both"/>
              <w:rPr>
                <w:b w:val="0"/>
                <w:szCs w:val="24"/>
                <w:lang w:val="vi-VN"/>
              </w:rPr>
            </w:pPr>
            <w:r w:rsidRPr="00164DCE">
              <w:rPr>
                <w:b w:val="0"/>
                <w:szCs w:val="24"/>
                <w:lang w:val="vi-VN"/>
              </w:rPr>
              <w:t>- Các Ban HĐND tỉnh;</w:t>
            </w:r>
          </w:p>
          <w:p w:rsidR="00164DCE" w:rsidRPr="00164DCE" w:rsidRDefault="00164DCE" w:rsidP="00164DCE">
            <w:pPr>
              <w:pStyle w:val="2dongcach"/>
              <w:spacing w:before="40" w:after="40" w:line="264" w:lineRule="auto"/>
              <w:ind w:firstLine="0"/>
              <w:contextualSpacing/>
              <w:jc w:val="both"/>
              <w:rPr>
                <w:b w:val="0"/>
                <w:szCs w:val="24"/>
                <w:lang w:val="vi-VN"/>
              </w:rPr>
            </w:pPr>
            <w:r w:rsidRPr="00164DCE">
              <w:rPr>
                <w:b w:val="0"/>
                <w:szCs w:val="24"/>
                <w:lang w:val="vi-VN"/>
              </w:rPr>
              <w:t>- VP Đoàn ĐBQH&amp;HĐND tỉnh;</w:t>
            </w:r>
          </w:p>
          <w:p w:rsidR="00164DCE" w:rsidRPr="00164DCE" w:rsidRDefault="00164DCE" w:rsidP="00164DCE">
            <w:pPr>
              <w:pStyle w:val="2dongcach"/>
              <w:spacing w:before="40" w:after="40" w:line="264" w:lineRule="auto"/>
              <w:ind w:firstLine="0"/>
              <w:contextualSpacing/>
              <w:jc w:val="both"/>
              <w:rPr>
                <w:b w:val="0"/>
                <w:szCs w:val="24"/>
                <w:lang w:val="vi-VN"/>
              </w:rPr>
            </w:pPr>
            <w:r w:rsidRPr="00164DCE">
              <w:rPr>
                <w:b w:val="0"/>
                <w:szCs w:val="24"/>
                <w:lang w:val="vi-VN"/>
              </w:rPr>
              <w:t>- VP UBND tỉnh;</w:t>
            </w:r>
          </w:p>
          <w:p w:rsidR="00164DCE" w:rsidRPr="00164DCE" w:rsidRDefault="00164DCE" w:rsidP="00164DCE">
            <w:pPr>
              <w:pStyle w:val="2dongcach"/>
              <w:spacing w:before="40" w:after="40" w:line="264" w:lineRule="auto"/>
              <w:ind w:firstLine="0"/>
              <w:contextualSpacing/>
              <w:jc w:val="both"/>
              <w:rPr>
                <w:b w:val="0"/>
                <w:szCs w:val="24"/>
                <w:lang w:val="vi-VN"/>
              </w:rPr>
            </w:pPr>
            <w:r w:rsidRPr="00164DCE">
              <w:rPr>
                <w:b w:val="0"/>
                <w:szCs w:val="24"/>
                <w:lang w:val="vi-VN"/>
              </w:rPr>
              <w:t>- Đại biểu HĐND tỉnh;</w:t>
            </w:r>
          </w:p>
          <w:p w:rsidR="00164DCE" w:rsidRPr="00164DCE" w:rsidRDefault="00164DCE" w:rsidP="00164DCE">
            <w:pPr>
              <w:pStyle w:val="2dongcach"/>
              <w:spacing w:before="40" w:after="40" w:line="264" w:lineRule="auto"/>
              <w:ind w:firstLine="0"/>
              <w:contextualSpacing/>
              <w:jc w:val="both"/>
              <w:rPr>
                <w:b w:val="0"/>
                <w:szCs w:val="24"/>
                <w:lang w:val="vi-VN"/>
              </w:rPr>
            </w:pPr>
            <w:r w:rsidRPr="00164DCE">
              <w:rPr>
                <w:b w:val="0"/>
                <w:szCs w:val="24"/>
                <w:lang w:val="vi-VN"/>
              </w:rPr>
              <w:t>- Các sở: DTTG, TC, TP, XD, NN&amp;TN.</w:t>
            </w:r>
          </w:p>
          <w:p w:rsidR="00164DCE" w:rsidRPr="00164DCE" w:rsidRDefault="00164DCE" w:rsidP="00164DCE">
            <w:pPr>
              <w:pStyle w:val="2dongcach"/>
              <w:spacing w:before="40" w:after="40" w:line="264" w:lineRule="auto"/>
              <w:ind w:firstLine="0"/>
              <w:contextualSpacing/>
              <w:jc w:val="both"/>
              <w:rPr>
                <w:b w:val="0"/>
                <w:szCs w:val="24"/>
                <w:lang w:val="vi-VN"/>
              </w:rPr>
            </w:pPr>
            <w:r w:rsidRPr="00164DCE">
              <w:rPr>
                <w:b w:val="0"/>
                <w:szCs w:val="24"/>
                <w:lang w:val="vi-VN"/>
              </w:rPr>
              <w:t>- Lưu: VT, KT, TH.</w:t>
            </w:r>
          </w:p>
          <w:p w:rsidR="00164DCE" w:rsidRDefault="00164DCE" w:rsidP="00CA3C6A">
            <w:pPr>
              <w:spacing w:before="40" w:after="40" w:line="264" w:lineRule="auto"/>
              <w:rPr>
                <w:i/>
                <w:sz w:val="28"/>
                <w:lang w:val="vi-VN"/>
              </w:rPr>
            </w:pPr>
          </w:p>
        </w:tc>
        <w:tc>
          <w:tcPr>
            <w:tcW w:w="4531" w:type="dxa"/>
          </w:tcPr>
          <w:p w:rsidR="00164DCE" w:rsidRDefault="00F13034" w:rsidP="00164DCE">
            <w:pPr>
              <w:pStyle w:val="2dongcach"/>
              <w:spacing w:before="40" w:after="40" w:line="264" w:lineRule="auto"/>
              <w:ind w:firstLine="0"/>
              <w:contextualSpacing/>
              <w:rPr>
                <w:sz w:val="28"/>
                <w:szCs w:val="28"/>
              </w:rPr>
            </w:pPr>
            <w:r>
              <w:rPr>
                <w:sz w:val="28"/>
                <w:szCs w:val="28"/>
              </w:rPr>
              <w:t xml:space="preserve">        </w:t>
            </w:r>
            <w:r w:rsidR="00164DCE" w:rsidRPr="00164DCE">
              <w:rPr>
                <w:sz w:val="28"/>
                <w:szCs w:val="28"/>
                <w:lang w:val="vi-VN"/>
              </w:rPr>
              <w:t>KT. CHỦ TỊCH</w:t>
            </w:r>
          </w:p>
          <w:p w:rsidR="00A3265C" w:rsidRDefault="00F13034" w:rsidP="00A3265C">
            <w:pPr>
              <w:spacing w:before="40" w:after="40" w:line="264" w:lineRule="auto"/>
              <w:jc w:val="center"/>
              <w:rPr>
                <w:b/>
                <w:sz w:val="28"/>
                <w:szCs w:val="28"/>
                <w:lang w:val="vi-VN"/>
              </w:rPr>
            </w:pPr>
            <w:r>
              <w:rPr>
                <w:b/>
                <w:sz w:val="28"/>
                <w:szCs w:val="28"/>
              </w:rPr>
              <w:t xml:space="preserve">          </w:t>
            </w:r>
            <w:r w:rsidR="00A3265C" w:rsidRPr="00164DCE">
              <w:rPr>
                <w:b/>
                <w:sz w:val="28"/>
                <w:szCs w:val="28"/>
                <w:lang w:val="vi-VN"/>
              </w:rPr>
              <w:t>PHÓ CHỦ TỊCH</w:t>
            </w:r>
          </w:p>
          <w:p w:rsidR="00A3265C" w:rsidRPr="00A3265C" w:rsidRDefault="00A3265C" w:rsidP="00164DCE">
            <w:pPr>
              <w:pStyle w:val="2dongcach"/>
              <w:spacing w:before="40" w:after="40" w:line="264" w:lineRule="auto"/>
              <w:ind w:firstLine="0"/>
              <w:contextualSpacing/>
              <w:rPr>
                <w:sz w:val="28"/>
                <w:szCs w:val="28"/>
              </w:rPr>
            </w:pPr>
          </w:p>
          <w:p w:rsidR="00164DCE" w:rsidRDefault="00164DCE" w:rsidP="00164DCE">
            <w:pPr>
              <w:spacing w:before="40" w:after="40" w:line="264" w:lineRule="auto"/>
              <w:jc w:val="center"/>
              <w:rPr>
                <w:b/>
                <w:sz w:val="28"/>
                <w:szCs w:val="28"/>
                <w:lang w:val="vi-VN"/>
              </w:rPr>
            </w:pPr>
          </w:p>
          <w:p w:rsidR="00164DCE" w:rsidRDefault="00164DCE" w:rsidP="00164DCE">
            <w:pPr>
              <w:spacing w:before="40" w:after="40" w:line="264" w:lineRule="auto"/>
              <w:jc w:val="center"/>
              <w:rPr>
                <w:b/>
                <w:sz w:val="28"/>
                <w:szCs w:val="28"/>
                <w:lang w:val="vi-VN"/>
              </w:rPr>
            </w:pPr>
          </w:p>
          <w:p w:rsidR="00164DCE" w:rsidRDefault="00164DCE" w:rsidP="00164DCE">
            <w:pPr>
              <w:spacing w:before="40" w:after="40" w:line="264" w:lineRule="auto"/>
              <w:jc w:val="center"/>
              <w:rPr>
                <w:b/>
                <w:sz w:val="28"/>
                <w:szCs w:val="28"/>
                <w:lang w:val="vi-VN"/>
              </w:rPr>
            </w:pPr>
          </w:p>
          <w:p w:rsidR="00686FAF" w:rsidRPr="00686FAF" w:rsidRDefault="000C13F3" w:rsidP="00686FAF">
            <w:pPr>
              <w:spacing w:before="40" w:after="40" w:line="264" w:lineRule="auto"/>
              <w:jc w:val="center"/>
              <w:rPr>
                <w:b/>
                <w:sz w:val="28"/>
                <w:szCs w:val="28"/>
                <w:lang w:val="vi-VN"/>
              </w:rPr>
            </w:pPr>
            <w:r>
              <w:rPr>
                <w:b/>
                <w:sz w:val="28"/>
                <w:szCs w:val="28"/>
              </w:rPr>
              <w:t xml:space="preserve">   </w:t>
            </w:r>
            <w:r w:rsidR="00F13034">
              <w:rPr>
                <w:b/>
                <w:sz w:val="28"/>
                <w:szCs w:val="28"/>
              </w:rPr>
              <w:t xml:space="preserve">    </w:t>
            </w:r>
            <w:r w:rsidR="00180322">
              <w:rPr>
                <w:b/>
                <w:sz w:val="28"/>
                <w:szCs w:val="28"/>
              </w:rPr>
              <w:t xml:space="preserve">   </w:t>
            </w:r>
            <w:r w:rsidR="00F13034">
              <w:rPr>
                <w:b/>
                <w:sz w:val="28"/>
                <w:szCs w:val="28"/>
              </w:rPr>
              <w:t xml:space="preserve"> </w:t>
            </w:r>
            <w:r w:rsidR="00164DCE">
              <w:rPr>
                <w:b/>
                <w:sz w:val="28"/>
                <w:szCs w:val="28"/>
                <w:lang w:val="vi-VN"/>
              </w:rPr>
              <w:t>Hoàng Xuân Tân</w:t>
            </w:r>
          </w:p>
        </w:tc>
      </w:tr>
    </w:tbl>
    <w:p w:rsidR="00164DCE" w:rsidRDefault="00164DCE" w:rsidP="00CA3C6A">
      <w:pPr>
        <w:spacing w:before="40" w:after="40" w:line="264" w:lineRule="auto"/>
        <w:ind w:firstLine="680"/>
        <w:rPr>
          <w:i/>
          <w:sz w:val="28"/>
          <w:lang w:val="vi-VN"/>
        </w:rPr>
      </w:pPr>
    </w:p>
    <w:p w:rsidR="00686FAF" w:rsidRDefault="00686FAF" w:rsidP="00CA3C6A">
      <w:pPr>
        <w:spacing w:before="40" w:after="40" w:line="264" w:lineRule="auto"/>
        <w:ind w:firstLine="680"/>
        <w:rPr>
          <w:i/>
          <w:sz w:val="28"/>
          <w:lang w:val="vi-VN"/>
        </w:rPr>
      </w:pPr>
    </w:p>
    <w:p w:rsidR="00686FAF" w:rsidRDefault="00686FAF" w:rsidP="00CA3C6A">
      <w:pPr>
        <w:spacing w:before="40" w:after="40" w:line="264" w:lineRule="auto"/>
        <w:ind w:firstLine="680"/>
        <w:rPr>
          <w:i/>
          <w:sz w:val="28"/>
          <w:lang w:val="vi-VN"/>
        </w:rPr>
      </w:pPr>
    </w:p>
    <w:p w:rsidR="00686FAF" w:rsidRDefault="00686FAF" w:rsidP="00CA3C6A">
      <w:pPr>
        <w:spacing w:before="40" w:after="40" w:line="264" w:lineRule="auto"/>
        <w:ind w:firstLine="680"/>
        <w:rPr>
          <w:i/>
          <w:sz w:val="28"/>
          <w:lang w:val="vi-VN"/>
        </w:rPr>
      </w:pPr>
    </w:p>
    <w:p w:rsidR="00686FAF" w:rsidRDefault="00686FAF" w:rsidP="00CA3C6A">
      <w:pPr>
        <w:spacing w:before="40" w:after="40" w:line="264" w:lineRule="auto"/>
        <w:ind w:firstLine="680"/>
        <w:rPr>
          <w:i/>
          <w:sz w:val="28"/>
          <w:lang w:val="vi-VN"/>
        </w:rPr>
        <w:sectPr w:rsidR="00686FAF" w:rsidSect="00211C96">
          <w:headerReference w:type="default" r:id="rId8"/>
          <w:footerReference w:type="default" r:id="rId9"/>
          <w:headerReference w:type="first" r:id="rId10"/>
          <w:pgSz w:w="11907" w:h="16840" w:code="9"/>
          <w:pgMar w:top="1134" w:right="1134" w:bottom="1134" w:left="1701" w:header="397" w:footer="397" w:gutter="0"/>
          <w:pgNumType w:start="1"/>
          <w:cols w:space="720"/>
          <w:titlePg/>
          <w:docGrid w:linePitch="360"/>
        </w:sectPr>
      </w:pPr>
    </w:p>
    <w:tbl>
      <w:tblPr>
        <w:tblW w:w="15315" w:type="dxa"/>
        <w:tblInd w:w="-284" w:type="dxa"/>
        <w:tblLook w:val="04A0" w:firstRow="1" w:lastRow="0" w:firstColumn="1" w:lastColumn="0" w:noHBand="0" w:noVBand="1"/>
      </w:tblPr>
      <w:tblGrid>
        <w:gridCol w:w="680"/>
        <w:gridCol w:w="2155"/>
        <w:gridCol w:w="1560"/>
        <w:gridCol w:w="1418"/>
        <w:gridCol w:w="1300"/>
        <w:gridCol w:w="1300"/>
        <w:gridCol w:w="1308"/>
        <w:gridCol w:w="1300"/>
        <w:gridCol w:w="1300"/>
        <w:gridCol w:w="1300"/>
        <w:gridCol w:w="1694"/>
      </w:tblGrid>
      <w:tr w:rsidR="00686FAF" w:rsidTr="00686FAF">
        <w:trPr>
          <w:trHeight w:val="330"/>
        </w:trPr>
        <w:tc>
          <w:tcPr>
            <w:tcW w:w="15315" w:type="dxa"/>
            <w:gridSpan w:val="11"/>
            <w:tcBorders>
              <w:top w:val="nil"/>
              <w:left w:val="nil"/>
              <w:bottom w:val="nil"/>
              <w:right w:val="nil"/>
            </w:tcBorders>
            <w:shd w:val="clear" w:color="auto" w:fill="auto"/>
            <w:noWrap/>
            <w:vAlign w:val="bottom"/>
            <w:hideMark/>
          </w:tcPr>
          <w:p w:rsidR="00686FAF" w:rsidRDefault="00686FAF">
            <w:pPr>
              <w:jc w:val="center"/>
              <w:rPr>
                <w:b/>
                <w:bCs/>
                <w:color w:val="000000"/>
                <w:sz w:val="26"/>
                <w:szCs w:val="26"/>
              </w:rPr>
            </w:pPr>
          </w:p>
          <w:p w:rsidR="00686FAF" w:rsidRDefault="00686FAF">
            <w:pPr>
              <w:jc w:val="center"/>
              <w:rPr>
                <w:b/>
                <w:bCs/>
                <w:color w:val="000000"/>
                <w:sz w:val="26"/>
                <w:szCs w:val="26"/>
              </w:rPr>
            </w:pPr>
            <w:r>
              <w:rPr>
                <w:b/>
                <w:bCs/>
                <w:color w:val="000000"/>
                <w:sz w:val="26"/>
                <w:szCs w:val="26"/>
              </w:rPr>
              <w:t>Biểu 1: TỔNG HỢP SỐ LIỆU HỘ GIA ĐÌNH CẦN HỖ TRỢ XOÁ NHÀ TẠM, NHÀ DỘT NÁT</w:t>
            </w:r>
          </w:p>
        </w:tc>
      </w:tr>
      <w:tr w:rsidR="00686FAF" w:rsidTr="00686FAF">
        <w:trPr>
          <w:trHeight w:val="310"/>
        </w:trPr>
        <w:tc>
          <w:tcPr>
            <w:tcW w:w="680" w:type="dxa"/>
            <w:tcBorders>
              <w:top w:val="nil"/>
              <w:left w:val="nil"/>
              <w:bottom w:val="nil"/>
              <w:right w:val="nil"/>
            </w:tcBorders>
            <w:shd w:val="clear" w:color="auto" w:fill="auto"/>
            <w:noWrap/>
            <w:vAlign w:val="bottom"/>
            <w:hideMark/>
          </w:tcPr>
          <w:p w:rsidR="00686FAF" w:rsidRDefault="00686FAF">
            <w:pPr>
              <w:jc w:val="center"/>
              <w:rPr>
                <w:b/>
                <w:bCs/>
                <w:color w:val="000000"/>
                <w:sz w:val="26"/>
                <w:szCs w:val="26"/>
              </w:rPr>
            </w:pPr>
          </w:p>
        </w:tc>
        <w:tc>
          <w:tcPr>
            <w:tcW w:w="2155" w:type="dxa"/>
            <w:tcBorders>
              <w:top w:val="nil"/>
              <w:left w:val="nil"/>
              <w:bottom w:val="nil"/>
              <w:right w:val="nil"/>
            </w:tcBorders>
            <w:shd w:val="clear" w:color="auto" w:fill="auto"/>
            <w:noWrap/>
            <w:vAlign w:val="bottom"/>
            <w:hideMark/>
          </w:tcPr>
          <w:p w:rsidR="00686FAF" w:rsidRDefault="00686FAF">
            <w:pPr>
              <w:rPr>
                <w:sz w:val="20"/>
                <w:szCs w:val="20"/>
              </w:rPr>
            </w:pPr>
          </w:p>
        </w:tc>
        <w:tc>
          <w:tcPr>
            <w:tcW w:w="1560" w:type="dxa"/>
            <w:tcBorders>
              <w:top w:val="nil"/>
              <w:left w:val="nil"/>
              <w:bottom w:val="nil"/>
              <w:right w:val="nil"/>
            </w:tcBorders>
            <w:shd w:val="clear" w:color="auto" w:fill="auto"/>
            <w:noWrap/>
            <w:vAlign w:val="bottom"/>
            <w:hideMark/>
          </w:tcPr>
          <w:p w:rsidR="00686FAF" w:rsidRDefault="00686FAF">
            <w:pPr>
              <w:rPr>
                <w:sz w:val="20"/>
                <w:szCs w:val="20"/>
              </w:rPr>
            </w:pPr>
          </w:p>
        </w:tc>
        <w:tc>
          <w:tcPr>
            <w:tcW w:w="1418" w:type="dxa"/>
            <w:tcBorders>
              <w:top w:val="nil"/>
              <w:left w:val="nil"/>
              <w:bottom w:val="nil"/>
              <w:right w:val="nil"/>
            </w:tcBorders>
            <w:shd w:val="clear" w:color="auto" w:fill="auto"/>
            <w:noWrap/>
            <w:vAlign w:val="bottom"/>
            <w:hideMark/>
          </w:tcPr>
          <w:p w:rsidR="00686FAF" w:rsidRDefault="00686FAF">
            <w:pPr>
              <w:rPr>
                <w:sz w:val="20"/>
                <w:szCs w:val="20"/>
              </w:rPr>
            </w:pPr>
          </w:p>
        </w:tc>
        <w:tc>
          <w:tcPr>
            <w:tcW w:w="1300" w:type="dxa"/>
            <w:tcBorders>
              <w:top w:val="nil"/>
              <w:left w:val="nil"/>
              <w:bottom w:val="nil"/>
              <w:right w:val="nil"/>
            </w:tcBorders>
            <w:shd w:val="clear" w:color="auto" w:fill="auto"/>
            <w:noWrap/>
            <w:vAlign w:val="bottom"/>
            <w:hideMark/>
          </w:tcPr>
          <w:p w:rsidR="00686FAF" w:rsidRDefault="00686FAF">
            <w:pPr>
              <w:rPr>
                <w:sz w:val="20"/>
                <w:szCs w:val="20"/>
              </w:rPr>
            </w:pPr>
          </w:p>
        </w:tc>
        <w:tc>
          <w:tcPr>
            <w:tcW w:w="1300" w:type="dxa"/>
            <w:tcBorders>
              <w:top w:val="nil"/>
              <w:left w:val="nil"/>
              <w:bottom w:val="nil"/>
              <w:right w:val="nil"/>
            </w:tcBorders>
            <w:shd w:val="clear" w:color="auto" w:fill="auto"/>
            <w:noWrap/>
            <w:vAlign w:val="bottom"/>
            <w:hideMark/>
          </w:tcPr>
          <w:p w:rsidR="00686FAF" w:rsidRDefault="00686FAF">
            <w:pPr>
              <w:rPr>
                <w:sz w:val="20"/>
                <w:szCs w:val="20"/>
              </w:rPr>
            </w:pPr>
          </w:p>
        </w:tc>
        <w:tc>
          <w:tcPr>
            <w:tcW w:w="1303" w:type="dxa"/>
            <w:tcBorders>
              <w:top w:val="nil"/>
              <w:left w:val="nil"/>
              <w:bottom w:val="nil"/>
              <w:right w:val="nil"/>
            </w:tcBorders>
            <w:shd w:val="clear" w:color="auto" w:fill="auto"/>
            <w:noWrap/>
            <w:vAlign w:val="bottom"/>
            <w:hideMark/>
          </w:tcPr>
          <w:p w:rsidR="00686FAF" w:rsidRDefault="00686FAF">
            <w:pPr>
              <w:rPr>
                <w:sz w:val="20"/>
                <w:szCs w:val="20"/>
              </w:rPr>
            </w:pPr>
          </w:p>
        </w:tc>
        <w:tc>
          <w:tcPr>
            <w:tcW w:w="1300" w:type="dxa"/>
            <w:tcBorders>
              <w:top w:val="nil"/>
              <w:left w:val="nil"/>
              <w:bottom w:val="nil"/>
              <w:right w:val="nil"/>
            </w:tcBorders>
            <w:shd w:val="clear" w:color="auto" w:fill="auto"/>
            <w:noWrap/>
            <w:vAlign w:val="bottom"/>
            <w:hideMark/>
          </w:tcPr>
          <w:p w:rsidR="00686FAF" w:rsidRDefault="00686FAF">
            <w:pPr>
              <w:rPr>
                <w:sz w:val="20"/>
                <w:szCs w:val="20"/>
              </w:rPr>
            </w:pPr>
          </w:p>
        </w:tc>
        <w:tc>
          <w:tcPr>
            <w:tcW w:w="1300" w:type="dxa"/>
            <w:tcBorders>
              <w:top w:val="nil"/>
              <w:left w:val="nil"/>
              <w:bottom w:val="nil"/>
              <w:right w:val="nil"/>
            </w:tcBorders>
            <w:shd w:val="clear" w:color="auto" w:fill="auto"/>
            <w:noWrap/>
            <w:vAlign w:val="bottom"/>
            <w:hideMark/>
          </w:tcPr>
          <w:p w:rsidR="00686FAF" w:rsidRDefault="00686FAF">
            <w:pPr>
              <w:rPr>
                <w:sz w:val="20"/>
                <w:szCs w:val="20"/>
              </w:rPr>
            </w:pPr>
          </w:p>
        </w:tc>
        <w:tc>
          <w:tcPr>
            <w:tcW w:w="1300" w:type="dxa"/>
            <w:tcBorders>
              <w:top w:val="nil"/>
              <w:left w:val="nil"/>
              <w:bottom w:val="nil"/>
              <w:right w:val="nil"/>
            </w:tcBorders>
            <w:shd w:val="clear" w:color="auto" w:fill="auto"/>
            <w:noWrap/>
            <w:vAlign w:val="bottom"/>
            <w:hideMark/>
          </w:tcPr>
          <w:p w:rsidR="00686FAF" w:rsidRDefault="00686FAF">
            <w:pPr>
              <w:rPr>
                <w:sz w:val="20"/>
                <w:szCs w:val="20"/>
              </w:rPr>
            </w:pPr>
          </w:p>
        </w:tc>
        <w:tc>
          <w:tcPr>
            <w:tcW w:w="1694" w:type="dxa"/>
            <w:tcBorders>
              <w:top w:val="nil"/>
              <w:left w:val="nil"/>
              <w:bottom w:val="nil"/>
              <w:right w:val="nil"/>
            </w:tcBorders>
            <w:shd w:val="clear" w:color="auto" w:fill="auto"/>
            <w:noWrap/>
            <w:vAlign w:val="bottom"/>
            <w:hideMark/>
          </w:tcPr>
          <w:p w:rsidR="00686FAF" w:rsidRDefault="00686FAF">
            <w:pPr>
              <w:rPr>
                <w:sz w:val="20"/>
                <w:szCs w:val="20"/>
              </w:rPr>
            </w:pPr>
          </w:p>
        </w:tc>
      </w:tr>
      <w:tr w:rsidR="00686FAF" w:rsidTr="00686FAF">
        <w:trPr>
          <w:trHeight w:val="39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FAF" w:rsidRDefault="00686FAF">
            <w:pPr>
              <w:jc w:val="center"/>
              <w:rPr>
                <w:color w:val="000000"/>
              </w:rPr>
            </w:pPr>
            <w:r>
              <w:rPr>
                <w:color w:val="000000"/>
              </w:rPr>
              <w:t>TT</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FAF" w:rsidRDefault="00686FAF">
            <w:pPr>
              <w:jc w:val="center"/>
              <w:rPr>
                <w:color w:val="000000"/>
              </w:rPr>
            </w:pPr>
            <w:r>
              <w:rPr>
                <w:color w:val="000000"/>
              </w:rPr>
              <w:t>Tên đơn vị hành chính</w:t>
            </w:r>
          </w:p>
        </w:tc>
        <w:tc>
          <w:tcPr>
            <w:tcW w:w="12480" w:type="dxa"/>
            <w:gridSpan w:val="9"/>
            <w:tcBorders>
              <w:top w:val="single" w:sz="4" w:space="0" w:color="auto"/>
              <w:left w:val="nil"/>
              <w:bottom w:val="single" w:sz="4" w:space="0" w:color="auto"/>
              <w:right w:val="single" w:sz="4" w:space="0" w:color="auto"/>
            </w:tcBorders>
            <w:shd w:val="clear" w:color="auto" w:fill="auto"/>
            <w:vAlign w:val="center"/>
            <w:hideMark/>
          </w:tcPr>
          <w:p w:rsidR="00686FAF" w:rsidRDefault="00686FAF">
            <w:pPr>
              <w:jc w:val="center"/>
              <w:rPr>
                <w:b/>
                <w:bCs/>
                <w:color w:val="000000"/>
              </w:rPr>
            </w:pPr>
            <w:r>
              <w:rPr>
                <w:b/>
                <w:bCs/>
                <w:color w:val="000000"/>
              </w:rPr>
              <w:t>Tổng số hộ nghèo, cận nghèo cần hỗ trợ xoá nhà tạm, nhà dột nát</w:t>
            </w:r>
          </w:p>
        </w:tc>
      </w:tr>
      <w:tr w:rsidR="00686FAF" w:rsidTr="00686FAF">
        <w:trPr>
          <w:trHeight w:val="39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686FAF" w:rsidRDefault="00686FAF">
            <w:pPr>
              <w:rPr>
                <w:color w:val="000000"/>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686FAF" w:rsidRDefault="00686FAF">
            <w:pPr>
              <w:rPr>
                <w:color w:val="000000"/>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686FAF" w:rsidRDefault="00686FAF">
            <w:pPr>
              <w:jc w:val="center"/>
              <w:rPr>
                <w:b/>
                <w:bCs/>
                <w:color w:val="000000"/>
              </w:rPr>
            </w:pPr>
            <w:r>
              <w:rPr>
                <w:b/>
                <w:bCs/>
                <w:color w:val="000000"/>
              </w:rPr>
              <w:t>Tổng số hộ cần hỗ trợ xoá nhà tạm, nhà dột nát</w:t>
            </w:r>
          </w:p>
        </w:tc>
        <w:tc>
          <w:tcPr>
            <w:tcW w:w="5326" w:type="dxa"/>
            <w:gridSpan w:val="4"/>
            <w:tcBorders>
              <w:top w:val="single" w:sz="4" w:space="0" w:color="auto"/>
              <w:left w:val="nil"/>
              <w:bottom w:val="single" w:sz="4" w:space="0" w:color="auto"/>
              <w:right w:val="single" w:sz="4" w:space="0" w:color="auto"/>
            </w:tcBorders>
            <w:shd w:val="clear" w:color="auto" w:fill="auto"/>
            <w:vAlign w:val="center"/>
            <w:hideMark/>
          </w:tcPr>
          <w:p w:rsidR="00686FAF" w:rsidRDefault="00686FAF">
            <w:pPr>
              <w:jc w:val="center"/>
              <w:rPr>
                <w:b/>
                <w:bCs/>
                <w:color w:val="000000"/>
              </w:rPr>
            </w:pPr>
            <w:r>
              <w:rPr>
                <w:b/>
                <w:bCs/>
                <w:color w:val="000000"/>
              </w:rPr>
              <w:t>Hộ cần hỗ trợ xây mới nhà ở</w:t>
            </w:r>
          </w:p>
        </w:tc>
        <w:tc>
          <w:tcPr>
            <w:tcW w:w="559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86FAF" w:rsidRDefault="00686FAF">
            <w:pPr>
              <w:jc w:val="center"/>
              <w:rPr>
                <w:b/>
                <w:bCs/>
                <w:color w:val="000000"/>
              </w:rPr>
            </w:pPr>
            <w:r>
              <w:rPr>
                <w:b/>
                <w:bCs/>
                <w:color w:val="000000"/>
              </w:rPr>
              <w:t xml:space="preserve">Hộ cần hỗ trợ cải tạo, sửa chữa nhà ở </w:t>
            </w:r>
          </w:p>
        </w:tc>
      </w:tr>
      <w:tr w:rsidR="00686FAF" w:rsidTr="00686FAF">
        <w:trPr>
          <w:trHeight w:val="39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686FAF" w:rsidRDefault="00686FAF">
            <w:pPr>
              <w:rPr>
                <w:color w:val="000000"/>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686FAF" w:rsidRDefault="00686FA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rsidR="00686FAF" w:rsidRDefault="00686FAF">
            <w:pPr>
              <w:rPr>
                <w:b/>
                <w:bCs/>
                <w:color w:val="000000"/>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686FAF" w:rsidRDefault="00686FAF">
            <w:pPr>
              <w:jc w:val="center"/>
              <w:rPr>
                <w:b/>
                <w:bCs/>
                <w:color w:val="000000"/>
              </w:rPr>
            </w:pPr>
            <w:r>
              <w:rPr>
                <w:b/>
                <w:bCs/>
                <w:color w:val="000000"/>
              </w:rPr>
              <w:t>Tổng số hộ</w:t>
            </w:r>
          </w:p>
        </w:tc>
        <w:tc>
          <w:tcPr>
            <w:tcW w:w="3903" w:type="dxa"/>
            <w:gridSpan w:val="3"/>
            <w:tcBorders>
              <w:top w:val="single" w:sz="4" w:space="0" w:color="auto"/>
              <w:left w:val="nil"/>
              <w:bottom w:val="single" w:sz="4" w:space="0" w:color="auto"/>
              <w:right w:val="single" w:sz="4" w:space="0" w:color="auto"/>
            </w:tcBorders>
            <w:shd w:val="clear" w:color="auto" w:fill="auto"/>
            <w:vAlign w:val="center"/>
            <w:hideMark/>
          </w:tcPr>
          <w:p w:rsidR="00686FAF" w:rsidRDefault="00686FAF">
            <w:pPr>
              <w:jc w:val="center"/>
              <w:rPr>
                <w:b/>
                <w:bCs/>
                <w:i/>
                <w:iCs/>
                <w:color w:val="000000"/>
              </w:rPr>
            </w:pPr>
            <w:r>
              <w:rPr>
                <w:b/>
                <w:bCs/>
                <w:i/>
                <w:iCs/>
                <w:color w:val="000000"/>
              </w:rPr>
              <w:t>Trong đó</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686FAF" w:rsidRDefault="00686FAF">
            <w:pPr>
              <w:jc w:val="center"/>
              <w:rPr>
                <w:b/>
                <w:bCs/>
                <w:color w:val="000000"/>
              </w:rPr>
            </w:pPr>
            <w:r>
              <w:rPr>
                <w:b/>
                <w:bCs/>
                <w:color w:val="000000"/>
              </w:rPr>
              <w:t>Tổng số hộ</w:t>
            </w:r>
          </w:p>
        </w:tc>
        <w:tc>
          <w:tcPr>
            <w:tcW w:w="4294" w:type="dxa"/>
            <w:gridSpan w:val="3"/>
            <w:tcBorders>
              <w:top w:val="single" w:sz="4" w:space="0" w:color="auto"/>
              <w:left w:val="nil"/>
              <w:bottom w:val="single" w:sz="4" w:space="0" w:color="auto"/>
              <w:right w:val="single" w:sz="4" w:space="0" w:color="auto"/>
            </w:tcBorders>
            <w:shd w:val="clear" w:color="auto" w:fill="auto"/>
            <w:vAlign w:val="center"/>
            <w:hideMark/>
          </w:tcPr>
          <w:p w:rsidR="00686FAF" w:rsidRDefault="00686FAF">
            <w:pPr>
              <w:jc w:val="center"/>
              <w:rPr>
                <w:b/>
                <w:bCs/>
                <w:i/>
                <w:iCs/>
                <w:color w:val="000000"/>
              </w:rPr>
            </w:pPr>
            <w:r>
              <w:rPr>
                <w:b/>
                <w:bCs/>
                <w:i/>
                <w:iCs/>
                <w:color w:val="000000"/>
              </w:rPr>
              <w:t>Trong đó</w:t>
            </w:r>
          </w:p>
        </w:tc>
      </w:tr>
      <w:tr w:rsidR="00686FAF" w:rsidTr="00686FAF">
        <w:trPr>
          <w:trHeight w:val="1633"/>
        </w:trPr>
        <w:tc>
          <w:tcPr>
            <w:tcW w:w="680" w:type="dxa"/>
            <w:vMerge/>
            <w:tcBorders>
              <w:top w:val="single" w:sz="4" w:space="0" w:color="auto"/>
              <w:left w:val="single" w:sz="4" w:space="0" w:color="auto"/>
              <w:bottom w:val="single" w:sz="4" w:space="0" w:color="auto"/>
              <w:right w:val="single" w:sz="4" w:space="0" w:color="auto"/>
            </w:tcBorders>
            <w:vAlign w:val="center"/>
            <w:hideMark/>
          </w:tcPr>
          <w:p w:rsidR="00686FAF" w:rsidRDefault="00686FAF">
            <w:pPr>
              <w:rPr>
                <w:color w:val="000000"/>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686FAF" w:rsidRDefault="00686FAF">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rsidR="00686FAF" w:rsidRDefault="00686FAF">
            <w:pPr>
              <w:rPr>
                <w:b/>
                <w:bCs/>
                <w:color w:val="000000"/>
              </w:rPr>
            </w:pPr>
          </w:p>
        </w:tc>
        <w:tc>
          <w:tcPr>
            <w:tcW w:w="1418" w:type="dxa"/>
            <w:vMerge/>
            <w:tcBorders>
              <w:top w:val="nil"/>
              <w:left w:val="single" w:sz="4" w:space="0" w:color="auto"/>
              <w:bottom w:val="single" w:sz="4" w:space="0" w:color="auto"/>
              <w:right w:val="single" w:sz="4" w:space="0" w:color="auto"/>
            </w:tcBorders>
            <w:vAlign w:val="center"/>
            <w:hideMark/>
          </w:tcPr>
          <w:p w:rsidR="00686FAF" w:rsidRDefault="00686FAF">
            <w:pPr>
              <w:rPr>
                <w:b/>
                <w:bCs/>
                <w:color w:val="000000"/>
              </w:rPr>
            </w:pPr>
          </w:p>
        </w:tc>
        <w:tc>
          <w:tcPr>
            <w:tcW w:w="1300" w:type="dxa"/>
            <w:tcBorders>
              <w:top w:val="nil"/>
              <w:left w:val="nil"/>
              <w:bottom w:val="single" w:sz="4" w:space="0" w:color="auto"/>
              <w:right w:val="single" w:sz="4" w:space="0" w:color="auto"/>
            </w:tcBorders>
            <w:shd w:val="clear" w:color="auto" w:fill="auto"/>
            <w:vAlign w:val="center"/>
            <w:hideMark/>
          </w:tcPr>
          <w:p w:rsidR="00686FAF" w:rsidRDefault="00686FAF">
            <w:pPr>
              <w:jc w:val="center"/>
              <w:rPr>
                <w:color w:val="000000"/>
              </w:rPr>
            </w:pPr>
            <w:r>
              <w:rPr>
                <w:color w:val="000000"/>
              </w:rPr>
              <w:t>Hộ nghèo</w:t>
            </w:r>
          </w:p>
        </w:tc>
        <w:tc>
          <w:tcPr>
            <w:tcW w:w="1300" w:type="dxa"/>
            <w:tcBorders>
              <w:top w:val="nil"/>
              <w:left w:val="nil"/>
              <w:bottom w:val="single" w:sz="4" w:space="0" w:color="auto"/>
              <w:right w:val="single" w:sz="4" w:space="0" w:color="auto"/>
            </w:tcBorders>
            <w:shd w:val="clear" w:color="auto" w:fill="auto"/>
            <w:vAlign w:val="center"/>
            <w:hideMark/>
          </w:tcPr>
          <w:p w:rsidR="00686FAF" w:rsidRDefault="00686FAF">
            <w:pPr>
              <w:jc w:val="center"/>
              <w:rPr>
                <w:color w:val="000000"/>
              </w:rPr>
            </w:pPr>
            <w:r>
              <w:rPr>
                <w:color w:val="000000"/>
              </w:rPr>
              <w:t>Hộ cận nghèo</w:t>
            </w:r>
          </w:p>
        </w:tc>
        <w:tc>
          <w:tcPr>
            <w:tcW w:w="1303" w:type="dxa"/>
            <w:tcBorders>
              <w:top w:val="nil"/>
              <w:left w:val="nil"/>
              <w:bottom w:val="single" w:sz="4" w:space="0" w:color="auto"/>
              <w:right w:val="single" w:sz="4" w:space="0" w:color="auto"/>
            </w:tcBorders>
            <w:shd w:val="clear" w:color="auto" w:fill="auto"/>
            <w:vAlign w:val="center"/>
            <w:hideMark/>
          </w:tcPr>
          <w:p w:rsidR="00686FAF" w:rsidRDefault="00686FAF">
            <w:pPr>
              <w:jc w:val="center"/>
              <w:rPr>
                <w:color w:val="000000"/>
                <w:sz w:val="20"/>
                <w:szCs w:val="20"/>
              </w:rPr>
            </w:pPr>
            <w:r>
              <w:rPr>
                <w:color w:val="000000"/>
                <w:sz w:val="20"/>
                <w:szCs w:val="20"/>
              </w:rPr>
              <w:t>Hộ gia đình người có công với cách mạng là hộ nghèo, cận nghèo</w:t>
            </w:r>
          </w:p>
        </w:tc>
        <w:tc>
          <w:tcPr>
            <w:tcW w:w="1300" w:type="dxa"/>
            <w:vMerge/>
            <w:tcBorders>
              <w:top w:val="nil"/>
              <w:left w:val="single" w:sz="4" w:space="0" w:color="auto"/>
              <w:bottom w:val="single" w:sz="4" w:space="0" w:color="auto"/>
              <w:right w:val="single" w:sz="4" w:space="0" w:color="auto"/>
            </w:tcBorders>
            <w:vAlign w:val="center"/>
            <w:hideMark/>
          </w:tcPr>
          <w:p w:rsidR="00686FAF" w:rsidRDefault="00686FAF">
            <w:pPr>
              <w:rPr>
                <w:b/>
                <w:bCs/>
                <w:color w:val="000000"/>
              </w:rPr>
            </w:pPr>
          </w:p>
        </w:tc>
        <w:tc>
          <w:tcPr>
            <w:tcW w:w="1300" w:type="dxa"/>
            <w:tcBorders>
              <w:top w:val="nil"/>
              <w:left w:val="nil"/>
              <w:bottom w:val="single" w:sz="4" w:space="0" w:color="auto"/>
              <w:right w:val="single" w:sz="4" w:space="0" w:color="auto"/>
            </w:tcBorders>
            <w:shd w:val="clear" w:color="auto" w:fill="auto"/>
            <w:vAlign w:val="center"/>
            <w:hideMark/>
          </w:tcPr>
          <w:p w:rsidR="00686FAF" w:rsidRDefault="00686FAF">
            <w:pPr>
              <w:jc w:val="center"/>
              <w:rPr>
                <w:color w:val="000000"/>
              </w:rPr>
            </w:pPr>
            <w:r>
              <w:rPr>
                <w:color w:val="000000"/>
              </w:rPr>
              <w:t>Hộ nghèo</w:t>
            </w:r>
          </w:p>
        </w:tc>
        <w:tc>
          <w:tcPr>
            <w:tcW w:w="1300" w:type="dxa"/>
            <w:tcBorders>
              <w:top w:val="nil"/>
              <w:left w:val="nil"/>
              <w:bottom w:val="single" w:sz="4" w:space="0" w:color="auto"/>
              <w:right w:val="single" w:sz="4" w:space="0" w:color="auto"/>
            </w:tcBorders>
            <w:shd w:val="clear" w:color="auto" w:fill="auto"/>
            <w:vAlign w:val="center"/>
            <w:hideMark/>
          </w:tcPr>
          <w:p w:rsidR="00686FAF" w:rsidRDefault="00686FAF">
            <w:pPr>
              <w:jc w:val="center"/>
              <w:rPr>
                <w:color w:val="000000"/>
              </w:rPr>
            </w:pPr>
            <w:r>
              <w:rPr>
                <w:color w:val="000000"/>
              </w:rPr>
              <w:t>Hộ cận nghèo</w:t>
            </w:r>
          </w:p>
        </w:tc>
        <w:tc>
          <w:tcPr>
            <w:tcW w:w="1694" w:type="dxa"/>
            <w:tcBorders>
              <w:top w:val="nil"/>
              <w:left w:val="nil"/>
              <w:bottom w:val="single" w:sz="4" w:space="0" w:color="auto"/>
              <w:right w:val="single" w:sz="4" w:space="0" w:color="auto"/>
            </w:tcBorders>
            <w:shd w:val="clear" w:color="auto" w:fill="auto"/>
            <w:vAlign w:val="center"/>
            <w:hideMark/>
          </w:tcPr>
          <w:p w:rsidR="00686FAF" w:rsidRDefault="00686FAF">
            <w:pPr>
              <w:jc w:val="center"/>
              <w:rPr>
                <w:color w:val="000000"/>
                <w:sz w:val="20"/>
                <w:szCs w:val="20"/>
              </w:rPr>
            </w:pPr>
            <w:r>
              <w:rPr>
                <w:color w:val="000000"/>
                <w:sz w:val="20"/>
                <w:szCs w:val="20"/>
              </w:rPr>
              <w:t>Hộ gia đình người có công với cách mạng là hộ nghèo, cận nghèo</w:t>
            </w:r>
          </w:p>
        </w:tc>
      </w:tr>
      <w:tr w:rsidR="00686FAF" w:rsidTr="00686FAF">
        <w:trPr>
          <w:trHeight w:val="3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686FAF" w:rsidRDefault="00686FAF">
            <w:pPr>
              <w:jc w:val="center"/>
              <w:rPr>
                <w:b/>
                <w:bCs/>
                <w:color w:val="000000"/>
                <w:sz w:val="16"/>
                <w:szCs w:val="16"/>
              </w:rPr>
            </w:pPr>
            <w:r>
              <w:rPr>
                <w:b/>
                <w:bCs/>
                <w:color w:val="000000"/>
                <w:sz w:val="16"/>
                <w:szCs w:val="16"/>
              </w:rPr>
              <w:t>A</w:t>
            </w:r>
          </w:p>
        </w:tc>
        <w:tc>
          <w:tcPr>
            <w:tcW w:w="2155" w:type="dxa"/>
            <w:tcBorders>
              <w:top w:val="nil"/>
              <w:left w:val="nil"/>
              <w:bottom w:val="single" w:sz="4" w:space="0" w:color="auto"/>
              <w:right w:val="single" w:sz="4" w:space="0" w:color="auto"/>
            </w:tcBorders>
            <w:shd w:val="clear" w:color="auto" w:fill="auto"/>
            <w:noWrap/>
            <w:vAlign w:val="center"/>
            <w:hideMark/>
          </w:tcPr>
          <w:p w:rsidR="00686FAF" w:rsidRDefault="00686FAF">
            <w:pPr>
              <w:jc w:val="center"/>
              <w:rPr>
                <w:b/>
                <w:bCs/>
                <w:color w:val="000000"/>
                <w:sz w:val="16"/>
                <w:szCs w:val="16"/>
              </w:rPr>
            </w:pPr>
            <w:r>
              <w:rPr>
                <w:b/>
                <w:bCs/>
                <w:color w:val="000000"/>
                <w:sz w:val="16"/>
                <w:szCs w:val="16"/>
              </w:rPr>
              <w:t>B</w:t>
            </w:r>
          </w:p>
        </w:tc>
        <w:tc>
          <w:tcPr>
            <w:tcW w:w="1560" w:type="dxa"/>
            <w:tcBorders>
              <w:top w:val="nil"/>
              <w:left w:val="nil"/>
              <w:bottom w:val="single" w:sz="4" w:space="0" w:color="auto"/>
              <w:right w:val="single" w:sz="4" w:space="0" w:color="auto"/>
            </w:tcBorders>
            <w:shd w:val="clear" w:color="auto" w:fill="auto"/>
            <w:noWrap/>
            <w:vAlign w:val="center"/>
            <w:hideMark/>
          </w:tcPr>
          <w:p w:rsidR="00686FAF" w:rsidRDefault="00686FAF">
            <w:pPr>
              <w:jc w:val="center"/>
              <w:rPr>
                <w:b/>
                <w:bCs/>
                <w:color w:val="000000"/>
                <w:sz w:val="16"/>
                <w:szCs w:val="16"/>
              </w:rPr>
            </w:pPr>
            <w:r>
              <w:rPr>
                <w:b/>
                <w:bCs/>
                <w:color w:val="000000"/>
                <w:sz w:val="16"/>
                <w:szCs w:val="16"/>
              </w:rPr>
              <w:t>1=2+6</w:t>
            </w:r>
          </w:p>
        </w:tc>
        <w:tc>
          <w:tcPr>
            <w:tcW w:w="1418" w:type="dxa"/>
            <w:tcBorders>
              <w:top w:val="nil"/>
              <w:left w:val="nil"/>
              <w:bottom w:val="single" w:sz="4" w:space="0" w:color="auto"/>
              <w:right w:val="single" w:sz="4" w:space="0" w:color="auto"/>
            </w:tcBorders>
            <w:shd w:val="clear" w:color="auto" w:fill="auto"/>
            <w:noWrap/>
            <w:vAlign w:val="center"/>
            <w:hideMark/>
          </w:tcPr>
          <w:p w:rsidR="00686FAF" w:rsidRDefault="00686FAF">
            <w:pPr>
              <w:jc w:val="center"/>
              <w:rPr>
                <w:b/>
                <w:bCs/>
                <w:color w:val="000000"/>
                <w:sz w:val="16"/>
                <w:szCs w:val="16"/>
              </w:rPr>
            </w:pPr>
            <w:r>
              <w:rPr>
                <w:b/>
                <w:bCs/>
                <w:color w:val="000000"/>
                <w:sz w:val="16"/>
                <w:szCs w:val="16"/>
              </w:rPr>
              <w:t>2=3+4+5</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center"/>
              <w:rPr>
                <w:b/>
                <w:bCs/>
                <w:color w:val="000000"/>
                <w:sz w:val="16"/>
                <w:szCs w:val="16"/>
              </w:rPr>
            </w:pPr>
            <w:r>
              <w:rPr>
                <w:b/>
                <w:bCs/>
                <w:color w:val="000000"/>
                <w:sz w:val="16"/>
                <w:szCs w:val="16"/>
              </w:rPr>
              <w:t>3</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center"/>
              <w:rPr>
                <w:b/>
                <w:bCs/>
                <w:color w:val="000000"/>
                <w:sz w:val="16"/>
                <w:szCs w:val="16"/>
              </w:rPr>
            </w:pPr>
            <w:r>
              <w:rPr>
                <w:b/>
                <w:bCs/>
                <w:color w:val="000000"/>
                <w:sz w:val="16"/>
                <w:szCs w:val="16"/>
              </w:rPr>
              <w:t>4</w:t>
            </w:r>
          </w:p>
        </w:tc>
        <w:tc>
          <w:tcPr>
            <w:tcW w:w="1303" w:type="dxa"/>
            <w:tcBorders>
              <w:top w:val="nil"/>
              <w:left w:val="nil"/>
              <w:bottom w:val="single" w:sz="4" w:space="0" w:color="auto"/>
              <w:right w:val="single" w:sz="4" w:space="0" w:color="auto"/>
            </w:tcBorders>
            <w:shd w:val="clear" w:color="auto" w:fill="auto"/>
            <w:noWrap/>
            <w:vAlign w:val="center"/>
            <w:hideMark/>
          </w:tcPr>
          <w:p w:rsidR="00686FAF" w:rsidRDefault="00686FAF">
            <w:pPr>
              <w:jc w:val="center"/>
              <w:rPr>
                <w:b/>
                <w:bCs/>
                <w:color w:val="000000"/>
                <w:sz w:val="16"/>
                <w:szCs w:val="16"/>
              </w:rPr>
            </w:pPr>
            <w:r>
              <w:rPr>
                <w:b/>
                <w:bCs/>
                <w:color w:val="000000"/>
                <w:sz w:val="16"/>
                <w:szCs w:val="16"/>
              </w:rPr>
              <w:t>5</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center"/>
              <w:rPr>
                <w:b/>
                <w:bCs/>
                <w:color w:val="000000"/>
                <w:sz w:val="16"/>
                <w:szCs w:val="16"/>
              </w:rPr>
            </w:pPr>
            <w:r>
              <w:rPr>
                <w:b/>
                <w:bCs/>
                <w:color w:val="000000"/>
                <w:sz w:val="16"/>
                <w:szCs w:val="16"/>
              </w:rPr>
              <w:t>6=7+8+9</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center"/>
              <w:rPr>
                <w:b/>
                <w:bCs/>
                <w:color w:val="000000"/>
                <w:sz w:val="16"/>
                <w:szCs w:val="16"/>
              </w:rPr>
            </w:pPr>
            <w:r>
              <w:rPr>
                <w:b/>
                <w:bCs/>
                <w:color w:val="000000"/>
                <w:sz w:val="16"/>
                <w:szCs w:val="16"/>
              </w:rPr>
              <w:t>7</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center"/>
              <w:rPr>
                <w:b/>
                <w:bCs/>
                <w:color w:val="000000"/>
                <w:sz w:val="16"/>
                <w:szCs w:val="16"/>
              </w:rPr>
            </w:pPr>
            <w:r>
              <w:rPr>
                <w:b/>
                <w:bCs/>
                <w:color w:val="000000"/>
                <w:sz w:val="16"/>
                <w:szCs w:val="16"/>
              </w:rPr>
              <w:t>8</w:t>
            </w:r>
          </w:p>
        </w:tc>
        <w:tc>
          <w:tcPr>
            <w:tcW w:w="1694" w:type="dxa"/>
            <w:tcBorders>
              <w:top w:val="nil"/>
              <w:left w:val="nil"/>
              <w:bottom w:val="single" w:sz="4" w:space="0" w:color="auto"/>
              <w:right w:val="single" w:sz="4" w:space="0" w:color="auto"/>
            </w:tcBorders>
            <w:shd w:val="clear" w:color="auto" w:fill="auto"/>
            <w:noWrap/>
            <w:vAlign w:val="center"/>
            <w:hideMark/>
          </w:tcPr>
          <w:p w:rsidR="00686FAF" w:rsidRDefault="00686FAF">
            <w:pPr>
              <w:jc w:val="center"/>
              <w:rPr>
                <w:b/>
                <w:bCs/>
                <w:color w:val="000000"/>
                <w:sz w:val="16"/>
                <w:szCs w:val="16"/>
              </w:rPr>
            </w:pPr>
            <w:r>
              <w:rPr>
                <w:b/>
                <w:bCs/>
                <w:color w:val="000000"/>
                <w:sz w:val="16"/>
                <w:szCs w:val="16"/>
              </w:rPr>
              <w:t>9</w:t>
            </w:r>
          </w:p>
        </w:tc>
      </w:tr>
      <w:tr w:rsidR="00686FAF" w:rsidTr="00686FAF">
        <w:trPr>
          <w:trHeight w:val="45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686FAF" w:rsidRDefault="00686FAF">
            <w:pPr>
              <w:jc w:val="center"/>
              <w:rPr>
                <w:b/>
                <w:bCs/>
                <w:color w:val="000000"/>
              </w:rPr>
            </w:pPr>
            <w:r>
              <w:rPr>
                <w:b/>
                <w:bCs/>
                <w:color w:val="000000"/>
              </w:rPr>
              <w:t> </w:t>
            </w:r>
          </w:p>
        </w:tc>
        <w:tc>
          <w:tcPr>
            <w:tcW w:w="2155" w:type="dxa"/>
            <w:tcBorders>
              <w:top w:val="nil"/>
              <w:left w:val="nil"/>
              <w:bottom w:val="single" w:sz="4" w:space="0" w:color="auto"/>
              <w:right w:val="single" w:sz="4" w:space="0" w:color="auto"/>
            </w:tcBorders>
            <w:shd w:val="clear" w:color="auto" w:fill="auto"/>
            <w:noWrap/>
            <w:vAlign w:val="center"/>
            <w:hideMark/>
          </w:tcPr>
          <w:p w:rsidR="00686FAF" w:rsidRDefault="00686FAF">
            <w:pPr>
              <w:jc w:val="center"/>
              <w:rPr>
                <w:b/>
                <w:bCs/>
                <w:color w:val="000000"/>
              </w:rPr>
            </w:pPr>
            <w:r>
              <w:rPr>
                <w:b/>
                <w:bCs/>
                <w:color w:val="000000"/>
              </w:rPr>
              <w:t>Tổng cộng</w:t>
            </w:r>
          </w:p>
        </w:tc>
        <w:tc>
          <w:tcPr>
            <w:tcW w:w="156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b/>
                <w:bCs/>
                <w:color w:val="000000"/>
              </w:rPr>
            </w:pPr>
            <w:r>
              <w:rPr>
                <w:b/>
                <w:bCs/>
                <w:color w:val="000000"/>
              </w:rPr>
              <w:t>2.351</w:t>
            </w:r>
          </w:p>
        </w:tc>
        <w:tc>
          <w:tcPr>
            <w:tcW w:w="1418"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b/>
                <w:bCs/>
                <w:color w:val="000000"/>
              </w:rPr>
            </w:pPr>
            <w:r>
              <w:rPr>
                <w:b/>
                <w:bCs/>
                <w:color w:val="000000"/>
              </w:rPr>
              <w:t>1.983</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b/>
                <w:bCs/>
                <w:color w:val="000000"/>
              </w:rPr>
            </w:pPr>
            <w:r>
              <w:rPr>
                <w:b/>
                <w:bCs/>
                <w:color w:val="000000"/>
              </w:rPr>
              <w:t>1.514</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b/>
                <w:bCs/>
                <w:color w:val="000000"/>
              </w:rPr>
            </w:pPr>
            <w:r>
              <w:rPr>
                <w:b/>
                <w:bCs/>
                <w:color w:val="000000"/>
              </w:rPr>
              <w:t>469</w:t>
            </w:r>
          </w:p>
        </w:tc>
        <w:tc>
          <w:tcPr>
            <w:tcW w:w="1303"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b/>
                <w:bCs/>
                <w:color w:val="000000"/>
              </w:rPr>
            </w:pPr>
            <w:r>
              <w:rPr>
                <w:b/>
                <w:bCs/>
                <w:color w:val="000000"/>
              </w:rPr>
              <w:t>0</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b/>
                <w:bCs/>
                <w:color w:val="000000"/>
              </w:rPr>
            </w:pPr>
            <w:r>
              <w:rPr>
                <w:b/>
                <w:bCs/>
                <w:color w:val="000000"/>
              </w:rPr>
              <w:t>368</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b/>
                <w:bCs/>
                <w:color w:val="000000"/>
              </w:rPr>
            </w:pPr>
            <w:r>
              <w:rPr>
                <w:b/>
                <w:bCs/>
                <w:color w:val="000000"/>
              </w:rPr>
              <w:t>0</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b/>
                <w:bCs/>
                <w:color w:val="000000"/>
              </w:rPr>
            </w:pPr>
            <w:r>
              <w:rPr>
                <w:b/>
                <w:bCs/>
                <w:color w:val="000000"/>
              </w:rPr>
              <w:t>368</w:t>
            </w:r>
          </w:p>
        </w:tc>
        <w:tc>
          <w:tcPr>
            <w:tcW w:w="1694"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b/>
                <w:bCs/>
                <w:color w:val="000000"/>
              </w:rPr>
            </w:pPr>
            <w:r>
              <w:rPr>
                <w:b/>
                <w:bCs/>
                <w:color w:val="000000"/>
              </w:rPr>
              <w:t>0</w:t>
            </w:r>
          </w:p>
        </w:tc>
      </w:tr>
      <w:tr w:rsidR="00686FAF" w:rsidTr="00686FAF">
        <w:trPr>
          <w:trHeight w:val="45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686FAF" w:rsidRDefault="00686FAF">
            <w:pPr>
              <w:jc w:val="center"/>
              <w:rPr>
                <w:color w:val="000000"/>
              </w:rPr>
            </w:pPr>
            <w:r>
              <w:rPr>
                <w:color w:val="000000"/>
              </w:rPr>
              <w:t>1</w:t>
            </w:r>
          </w:p>
        </w:tc>
        <w:tc>
          <w:tcPr>
            <w:tcW w:w="2155" w:type="dxa"/>
            <w:tcBorders>
              <w:top w:val="nil"/>
              <w:left w:val="nil"/>
              <w:bottom w:val="single" w:sz="4" w:space="0" w:color="auto"/>
              <w:right w:val="single" w:sz="4" w:space="0" w:color="auto"/>
            </w:tcBorders>
            <w:shd w:val="clear" w:color="auto" w:fill="auto"/>
            <w:noWrap/>
            <w:vAlign w:val="center"/>
            <w:hideMark/>
          </w:tcPr>
          <w:p w:rsidR="00686FAF" w:rsidRDefault="00686FAF">
            <w:pPr>
              <w:rPr>
                <w:color w:val="000000"/>
              </w:rPr>
            </w:pPr>
            <w:r>
              <w:rPr>
                <w:color w:val="000000"/>
              </w:rPr>
              <w:t>Huyện Lệ Thuỷ</w:t>
            </w:r>
          </w:p>
        </w:tc>
        <w:tc>
          <w:tcPr>
            <w:tcW w:w="156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771</w:t>
            </w:r>
          </w:p>
        </w:tc>
        <w:tc>
          <w:tcPr>
            <w:tcW w:w="1418"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721</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678</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43</w:t>
            </w:r>
          </w:p>
        </w:tc>
        <w:tc>
          <w:tcPr>
            <w:tcW w:w="1303"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0</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50</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50</w:t>
            </w:r>
          </w:p>
        </w:tc>
        <w:tc>
          <w:tcPr>
            <w:tcW w:w="1694"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0</w:t>
            </w:r>
          </w:p>
        </w:tc>
      </w:tr>
      <w:tr w:rsidR="00686FAF" w:rsidTr="00686FAF">
        <w:trPr>
          <w:trHeight w:val="45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686FAF" w:rsidRDefault="00686FAF">
            <w:pPr>
              <w:jc w:val="center"/>
              <w:rPr>
                <w:color w:val="000000"/>
              </w:rPr>
            </w:pPr>
            <w:r>
              <w:rPr>
                <w:color w:val="000000"/>
              </w:rPr>
              <w:t>2</w:t>
            </w:r>
          </w:p>
        </w:tc>
        <w:tc>
          <w:tcPr>
            <w:tcW w:w="2155" w:type="dxa"/>
            <w:tcBorders>
              <w:top w:val="nil"/>
              <w:left w:val="nil"/>
              <w:bottom w:val="single" w:sz="4" w:space="0" w:color="auto"/>
              <w:right w:val="single" w:sz="4" w:space="0" w:color="auto"/>
            </w:tcBorders>
            <w:shd w:val="clear" w:color="auto" w:fill="auto"/>
            <w:noWrap/>
            <w:vAlign w:val="center"/>
            <w:hideMark/>
          </w:tcPr>
          <w:p w:rsidR="00686FAF" w:rsidRDefault="00686FAF">
            <w:pPr>
              <w:rPr>
                <w:color w:val="000000"/>
              </w:rPr>
            </w:pPr>
            <w:r>
              <w:rPr>
                <w:color w:val="000000"/>
              </w:rPr>
              <w:t>Huyện Quảng Ninh</w:t>
            </w:r>
          </w:p>
        </w:tc>
        <w:tc>
          <w:tcPr>
            <w:tcW w:w="156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400</w:t>
            </w:r>
          </w:p>
        </w:tc>
        <w:tc>
          <w:tcPr>
            <w:tcW w:w="1418"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342</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280</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62</w:t>
            </w:r>
          </w:p>
        </w:tc>
        <w:tc>
          <w:tcPr>
            <w:tcW w:w="1303"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0</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58</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58</w:t>
            </w:r>
          </w:p>
        </w:tc>
        <w:tc>
          <w:tcPr>
            <w:tcW w:w="1694"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0</w:t>
            </w:r>
          </w:p>
        </w:tc>
      </w:tr>
      <w:tr w:rsidR="00686FAF" w:rsidTr="00686FAF">
        <w:trPr>
          <w:trHeight w:val="45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686FAF" w:rsidRDefault="00686FAF">
            <w:pPr>
              <w:jc w:val="center"/>
              <w:rPr>
                <w:color w:val="000000"/>
              </w:rPr>
            </w:pPr>
            <w:r>
              <w:rPr>
                <w:color w:val="000000"/>
              </w:rPr>
              <w:t>3</w:t>
            </w:r>
          </w:p>
        </w:tc>
        <w:tc>
          <w:tcPr>
            <w:tcW w:w="2155" w:type="dxa"/>
            <w:tcBorders>
              <w:top w:val="nil"/>
              <w:left w:val="nil"/>
              <w:bottom w:val="single" w:sz="4" w:space="0" w:color="auto"/>
              <w:right w:val="single" w:sz="4" w:space="0" w:color="auto"/>
            </w:tcBorders>
            <w:shd w:val="clear" w:color="auto" w:fill="auto"/>
            <w:noWrap/>
            <w:vAlign w:val="center"/>
            <w:hideMark/>
          </w:tcPr>
          <w:p w:rsidR="00686FAF" w:rsidRDefault="00686FAF">
            <w:pPr>
              <w:rPr>
                <w:color w:val="000000"/>
              </w:rPr>
            </w:pPr>
            <w:r>
              <w:rPr>
                <w:color w:val="000000"/>
              </w:rPr>
              <w:t>Huyện Bố Trạch</w:t>
            </w:r>
          </w:p>
        </w:tc>
        <w:tc>
          <w:tcPr>
            <w:tcW w:w="156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239</w:t>
            </w:r>
          </w:p>
        </w:tc>
        <w:tc>
          <w:tcPr>
            <w:tcW w:w="1418"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210</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199</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11</w:t>
            </w:r>
          </w:p>
        </w:tc>
        <w:tc>
          <w:tcPr>
            <w:tcW w:w="1303"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0</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29</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29</w:t>
            </w:r>
          </w:p>
        </w:tc>
        <w:tc>
          <w:tcPr>
            <w:tcW w:w="1694"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0</w:t>
            </w:r>
          </w:p>
        </w:tc>
      </w:tr>
      <w:tr w:rsidR="00686FAF" w:rsidTr="00686FAF">
        <w:trPr>
          <w:trHeight w:val="45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686FAF" w:rsidRDefault="00686FAF">
            <w:pPr>
              <w:jc w:val="center"/>
              <w:rPr>
                <w:color w:val="000000"/>
              </w:rPr>
            </w:pPr>
            <w:r>
              <w:rPr>
                <w:color w:val="000000"/>
              </w:rPr>
              <w:t>4</w:t>
            </w:r>
          </w:p>
        </w:tc>
        <w:tc>
          <w:tcPr>
            <w:tcW w:w="2155" w:type="dxa"/>
            <w:tcBorders>
              <w:top w:val="nil"/>
              <w:left w:val="nil"/>
              <w:bottom w:val="single" w:sz="4" w:space="0" w:color="auto"/>
              <w:right w:val="single" w:sz="4" w:space="0" w:color="auto"/>
            </w:tcBorders>
            <w:shd w:val="clear" w:color="auto" w:fill="auto"/>
            <w:noWrap/>
            <w:vAlign w:val="center"/>
            <w:hideMark/>
          </w:tcPr>
          <w:p w:rsidR="00686FAF" w:rsidRDefault="00686FAF">
            <w:pPr>
              <w:rPr>
                <w:color w:val="000000"/>
              </w:rPr>
            </w:pPr>
            <w:r>
              <w:rPr>
                <w:color w:val="000000"/>
              </w:rPr>
              <w:t>Huyện Tuyên Hoá</w:t>
            </w:r>
          </w:p>
        </w:tc>
        <w:tc>
          <w:tcPr>
            <w:tcW w:w="156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69</w:t>
            </w:r>
          </w:p>
        </w:tc>
        <w:tc>
          <w:tcPr>
            <w:tcW w:w="1418"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65</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63</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2</w:t>
            </w:r>
          </w:p>
        </w:tc>
        <w:tc>
          <w:tcPr>
            <w:tcW w:w="1303"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0</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4</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0</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4</w:t>
            </w:r>
          </w:p>
        </w:tc>
        <w:tc>
          <w:tcPr>
            <w:tcW w:w="1694"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0</w:t>
            </w:r>
          </w:p>
        </w:tc>
      </w:tr>
      <w:tr w:rsidR="00686FAF" w:rsidTr="00686FAF">
        <w:trPr>
          <w:trHeight w:val="45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686FAF" w:rsidRDefault="00686FAF">
            <w:pPr>
              <w:jc w:val="center"/>
              <w:rPr>
                <w:color w:val="000000"/>
              </w:rPr>
            </w:pPr>
            <w:r>
              <w:rPr>
                <w:color w:val="000000"/>
              </w:rPr>
              <w:t>5</w:t>
            </w:r>
          </w:p>
        </w:tc>
        <w:tc>
          <w:tcPr>
            <w:tcW w:w="2155" w:type="dxa"/>
            <w:tcBorders>
              <w:top w:val="nil"/>
              <w:left w:val="nil"/>
              <w:bottom w:val="single" w:sz="4" w:space="0" w:color="auto"/>
              <w:right w:val="single" w:sz="4" w:space="0" w:color="auto"/>
            </w:tcBorders>
            <w:shd w:val="clear" w:color="auto" w:fill="auto"/>
            <w:noWrap/>
            <w:vAlign w:val="center"/>
            <w:hideMark/>
          </w:tcPr>
          <w:p w:rsidR="00686FAF" w:rsidRDefault="00686FAF">
            <w:pPr>
              <w:rPr>
                <w:color w:val="000000"/>
              </w:rPr>
            </w:pPr>
            <w:r>
              <w:rPr>
                <w:color w:val="000000"/>
              </w:rPr>
              <w:t>Huyện Minh Hoá</w:t>
            </w:r>
          </w:p>
        </w:tc>
        <w:tc>
          <w:tcPr>
            <w:tcW w:w="156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872</w:t>
            </w:r>
          </w:p>
        </w:tc>
        <w:tc>
          <w:tcPr>
            <w:tcW w:w="1418"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645</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294</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351</w:t>
            </w:r>
          </w:p>
        </w:tc>
        <w:tc>
          <w:tcPr>
            <w:tcW w:w="1303"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0</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227</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227</w:t>
            </w:r>
          </w:p>
        </w:tc>
        <w:tc>
          <w:tcPr>
            <w:tcW w:w="1694" w:type="dxa"/>
            <w:tcBorders>
              <w:top w:val="nil"/>
              <w:left w:val="nil"/>
              <w:bottom w:val="single" w:sz="4" w:space="0" w:color="auto"/>
              <w:right w:val="single" w:sz="4" w:space="0" w:color="auto"/>
            </w:tcBorders>
            <w:shd w:val="clear" w:color="auto" w:fill="auto"/>
            <w:noWrap/>
            <w:vAlign w:val="center"/>
            <w:hideMark/>
          </w:tcPr>
          <w:p w:rsidR="00686FAF" w:rsidRDefault="00686FAF">
            <w:pPr>
              <w:jc w:val="right"/>
              <w:rPr>
                <w:color w:val="000000"/>
              </w:rPr>
            </w:pPr>
            <w:r>
              <w:rPr>
                <w:color w:val="000000"/>
              </w:rPr>
              <w:t>0</w:t>
            </w:r>
          </w:p>
        </w:tc>
      </w:tr>
    </w:tbl>
    <w:p w:rsidR="00686FAF" w:rsidRDefault="00686FAF" w:rsidP="00CA3C6A">
      <w:pPr>
        <w:spacing w:before="40" w:after="40" w:line="264" w:lineRule="auto"/>
        <w:ind w:firstLine="680"/>
        <w:rPr>
          <w:i/>
          <w:sz w:val="28"/>
          <w:lang w:val="vi-VN"/>
        </w:rPr>
      </w:pPr>
    </w:p>
    <w:p w:rsidR="00686FAF" w:rsidRDefault="00686FAF" w:rsidP="00CA3C6A">
      <w:pPr>
        <w:spacing w:before="40" w:after="40" w:line="264" w:lineRule="auto"/>
        <w:ind w:firstLine="680"/>
        <w:rPr>
          <w:i/>
          <w:sz w:val="28"/>
          <w:lang w:val="vi-VN"/>
        </w:rPr>
      </w:pPr>
    </w:p>
    <w:p w:rsidR="00686FAF" w:rsidRDefault="00686FAF" w:rsidP="00CA3C6A">
      <w:pPr>
        <w:spacing w:before="40" w:after="40" w:line="264" w:lineRule="auto"/>
        <w:ind w:firstLine="680"/>
        <w:rPr>
          <w:i/>
          <w:sz w:val="28"/>
          <w:lang w:val="vi-VN"/>
        </w:rPr>
      </w:pPr>
      <w:bookmarkStart w:id="0" w:name="_GoBack"/>
      <w:bookmarkEnd w:id="0"/>
    </w:p>
    <w:tbl>
      <w:tblPr>
        <w:tblW w:w="15978" w:type="dxa"/>
        <w:tblInd w:w="-709" w:type="dxa"/>
        <w:tblLook w:val="04A0" w:firstRow="1" w:lastRow="0" w:firstColumn="1" w:lastColumn="0" w:noHBand="0" w:noVBand="1"/>
      </w:tblPr>
      <w:tblGrid>
        <w:gridCol w:w="521"/>
        <w:gridCol w:w="1802"/>
        <w:gridCol w:w="621"/>
        <w:gridCol w:w="901"/>
        <w:gridCol w:w="736"/>
        <w:gridCol w:w="841"/>
        <w:gridCol w:w="621"/>
        <w:gridCol w:w="821"/>
        <w:gridCol w:w="620"/>
        <w:gridCol w:w="780"/>
        <w:gridCol w:w="620"/>
        <w:gridCol w:w="720"/>
        <w:gridCol w:w="947"/>
        <w:gridCol w:w="1017"/>
        <w:gridCol w:w="620"/>
        <w:gridCol w:w="801"/>
        <w:gridCol w:w="620"/>
        <w:gridCol w:w="780"/>
        <w:gridCol w:w="788"/>
        <w:gridCol w:w="801"/>
      </w:tblGrid>
      <w:tr w:rsidR="00686FAF" w:rsidTr="00686FAF">
        <w:trPr>
          <w:trHeight w:val="310"/>
        </w:trPr>
        <w:tc>
          <w:tcPr>
            <w:tcW w:w="520" w:type="dxa"/>
            <w:tcBorders>
              <w:top w:val="nil"/>
              <w:left w:val="nil"/>
              <w:bottom w:val="nil"/>
              <w:right w:val="nil"/>
            </w:tcBorders>
            <w:shd w:val="clear" w:color="auto" w:fill="auto"/>
            <w:noWrap/>
            <w:vAlign w:val="bottom"/>
            <w:hideMark/>
          </w:tcPr>
          <w:p w:rsidR="00686FAF" w:rsidRDefault="00686FAF">
            <w:pPr>
              <w:rPr>
                <w:sz w:val="20"/>
                <w:szCs w:val="20"/>
              </w:rPr>
            </w:pPr>
          </w:p>
        </w:tc>
        <w:tc>
          <w:tcPr>
            <w:tcW w:w="1800" w:type="dxa"/>
            <w:tcBorders>
              <w:top w:val="nil"/>
              <w:left w:val="nil"/>
              <w:bottom w:val="nil"/>
              <w:right w:val="nil"/>
            </w:tcBorders>
            <w:shd w:val="clear" w:color="auto" w:fill="auto"/>
            <w:noWrap/>
            <w:vAlign w:val="bottom"/>
            <w:hideMark/>
          </w:tcPr>
          <w:p w:rsidR="00686FAF" w:rsidRDefault="00686FAF">
            <w:pPr>
              <w:rPr>
                <w:sz w:val="20"/>
                <w:szCs w:val="20"/>
              </w:rPr>
            </w:pPr>
          </w:p>
        </w:tc>
        <w:tc>
          <w:tcPr>
            <w:tcW w:w="621" w:type="dxa"/>
            <w:tcBorders>
              <w:top w:val="nil"/>
              <w:left w:val="nil"/>
              <w:bottom w:val="nil"/>
              <w:right w:val="nil"/>
            </w:tcBorders>
            <w:shd w:val="clear" w:color="auto" w:fill="auto"/>
            <w:noWrap/>
            <w:vAlign w:val="bottom"/>
            <w:hideMark/>
          </w:tcPr>
          <w:p w:rsidR="00686FAF" w:rsidRDefault="00686FAF">
            <w:pPr>
              <w:rPr>
                <w:sz w:val="20"/>
                <w:szCs w:val="20"/>
              </w:rPr>
            </w:pPr>
          </w:p>
        </w:tc>
        <w:tc>
          <w:tcPr>
            <w:tcW w:w="900" w:type="dxa"/>
            <w:tcBorders>
              <w:top w:val="nil"/>
              <w:left w:val="nil"/>
              <w:bottom w:val="nil"/>
              <w:right w:val="nil"/>
            </w:tcBorders>
            <w:shd w:val="clear" w:color="auto" w:fill="auto"/>
            <w:noWrap/>
            <w:vAlign w:val="bottom"/>
            <w:hideMark/>
          </w:tcPr>
          <w:p w:rsidR="00686FAF" w:rsidRDefault="00686FAF">
            <w:pPr>
              <w:rPr>
                <w:sz w:val="20"/>
                <w:szCs w:val="20"/>
              </w:rPr>
            </w:pPr>
          </w:p>
        </w:tc>
        <w:tc>
          <w:tcPr>
            <w:tcW w:w="736" w:type="dxa"/>
            <w:tcBorders>
              <w:top w:val="nil"/>
              <w:left w:val="nil"/>
              <w:bottom w:val="nil"/>
              <w:right w:val="nil"/>
            </w:tcBorders>
            <w:shd w:val="clear" w:color="auto" w:fill="auto"/>
            <w:noWrap/>
            <w:vAlign w:val="bottom"/>
            <w:hideMark/>
          </w:tcPr>
          <w:p w:rsidR="00686FAF" w:rsidRDefault="00686FAF">
            <w:pPr>
              <w:rPr>
                <w:sz w:val="20"/>
                <w:szCs w:val="20"/>
              </w:rPr>
            </w:pPr>
          </w:p>
        </w:tc>
        <w:tc>
          <w:tcPr>
            <w:tcW w:w="840" w:type="dxa"/>
            <w:tcBorders>
              <w:top w:val="nil"/>
              <w:left w:val="nil"/>
              <w:bottom w:val="nil"/>
              <w:right w:val="nil"/>
            </w:tcBorders>
            <w:shd w:val="clear" w:color="auto" w:fill="auto"/>
            <w:noWrap/>
            <w:vAlign w:val="bottom"/>
            <w:hideMark/>
          </w:tcPr>
          <w:p w:rsidR="00686FAF" w:rsidRDefault="00686FAF">
            <w:pPr>
              <w:rPr>
                <w:sz w:val="20"/>
                <w:szCs w:val="20"/>
              </w:rPr>
            </w:pPr>
          </w:p>
        </w:tc>
        <w:tc>
          <w:tcPr>
            <w:tcW w:w="621" w:type="dxa"/>
            <w:tcBorders>
              <w:top w:val="nil"/>
              <w:left w:val="nil"/>
              <w:bottom w:val="nil"/>
              <w:right w:val="nil"/>
            </w:tcBorders>
            <w:shd w:val="clear" w:color="auto" w:fill="auto"/>
            <w:noWrap/>
            <w:vAlign w:val="bottom"/>
            <w:hideMark/>
          </w:tcPr>
          <w:p w:rsidR="00686FAF" w:rsidRDefault="00686FAF">
            <w:pPr>
              <w:rPr>
                <w:sz w:val="20"/>
                <w:szCs w:val="20"/>
              </w:rPr>
            </w:pPr>
          </w:p>
        </w:tc>
        <w:tc>
          <w:tcPr>
            <w:tcW w:w="820" w:type="dxa"/>
            <w:tcBorders>
              <w:top w:val="nil"/>
              <w:left w:val="nil"/>
              <w:bottom w:val="nil"/>
              <w:right w:val="nil"/>
            </w:tcBorders>
            <w:shd w:val="clear" w:color="auto" w:fill="auto"/>
            <w:noWrap/>
            <w:vAlign w:val="bottom"/>
            <w:hideMark/>
          </w:tcPr>
          <w:p w:rsidR="00686FAF" w:rsidRDefault="00686FAF">
            <w:pPr>
              <w:rPr>
                <w:sz w:val="20"/>
                <w:szCs w:val="20"/>
              </w:rPr>
            </w:pPr>
          </w:p>
        </w:tc>
        <w:tc>
          <w:tcPr>
            <w:tcW w:w="620" w:type="dxa"/>
            <w:tcBorders>
              <w:top w:val="nil"/>
              <w:left w:val="nil"/>
              <w:bottom w:val="nil"/>
              <w:right w:val="nil"/>
            </w:tcBorders>
            <w:shd w:val="clear" w:color="auto" w:fill="auto"/>
            <w:noWrap/>
            <w:vAlign w:val="bottom"/>
            <w:hideMark/>
          </w:tcPr>
          <w:p w:rsidR="00686FAF" w:rsidRDefault="00686FAF">
            <w:pPr>
              <w:rPr>
                <w:sz w:val="20"/>
                <w:szCs w:val="20"/>
              </w:rPr>
            </w:pPr>
          </w:p>
        </w:tc>
        <w:tc>
          <w:tcPr>
            <w:tcW w:w="780" w:type="dxa"/>
            <w:tcBorders>
              <w:top w:val="nil"/>
              <w:left w:val="nil"/>
              <w:bottom w:val="nil"/>
              <w:right w:val="nil"/>
            </w:tcBorders>
            <w:shd w:val="clear" w:color="auto" w:fill="auto"/>
            <w:noWrap/>
            <w:vAlign w:val="bottom"/>
            <w:hideMark/>
          </w:tcPr>
          <w:p w:rsidR="00686FAF" w:rsidRDefault="00686FAF">
            <w:pPr>
              <w:rPr>
                <w:sz w:val="20"/>
                <w:szCs w:val="20"/>
              </w:rPr>
            </w:pPr>
          </w:p>
        </w:tc>
        <w:tc>
          <w:tcPr>
            <w:tcW w:w="620" w:type="dxa"/>
            <w:tcBorders>
              <w:top w:val="nil"/>
              <w:left w:val="nil"/>
              <w:bottom w:val="nil"/>
              <w:right w:val="nil"/>
            </w:tcBorders>
            <w:shd w:val="clear" w:color="auto" w:fill="auto"/>
            <w:noWrap/>
            <w:vAlign w:val="bottom"/>
            <w:hideMark/>
          </w:tcPr>
          <w:p w:rsidR="00686FAF" w:rsidRDefault="00686FAF">
            <w:pPr>
              <w:rPr>
                <w:sz w:val="20"/>
                <w:szCs w:val="20"/>
              </w:rPr>
            </w:pPr>
          </w:p>
        </w:tc>
        <w:tc>
          <w:tcPr>
            <w:tcW w:w="720" w:type="dxa"/>
            <w:tcBorders>
              <w:top w:val="nil"/>
              <w:left w:val="nil"/>
              <w:bottom w:val="nil"/>
              <w:right w:val="nil"/>
            </w:tcBorders>
            <w:shd w:val="clear" w:color="auto" w:fill="auto"/>
            <w:noWrap/>
            <w:vAlign w:val="bottom"/>
            <w:hideMark/>
          </w:tcPr>
          <w:p w:rsidR="00686FAF" w:rsidRDefault="00686FAF">
            <w:pPr>
              <w:rPr>
                <w:sz w:val="20"/>
                <w:szCs w:val="20"/>
              </w:rPr>
            </w:pPr>
          </w:p>
        </w:tc>
        <w:tc>
          <w:tcPr>
            <w:tcW w:w="946" w:type="dxa"/>
            <w:tcBorders>
              <w:top w:val="nil"/>
              <w:left w:val="nil"/>
              <w:bottom w:val="nil"/>
              <w:right w:val="nil"/>
            </w:tcBorders>
            <w:shd w:val="clear" w:color="auto" w:fill="auto"/>
            <w:noWrap/>
            <w:vAlign w:val="bottom"/>
            <w:hideMark/>
          </w:tcPr>
          <w:p w:rsidR="00686FAF" w:rsidRDefault="00686FAF">
            <w:pPr>
              <w:rPr>
                <w:sz w:val="20"/>
                <w:szCs w:val="20"/>
              </w:rPr>
            </w:pPr>
          </w:p>
        </w:tc>
        <w:tc>
          <w:tcPr>
            <w:tcW w:w="1016" w:type="dxa"/>
            <w:tcBorders>
              <w:top w:val="nil"/>
              <w:left w:val="nil"/>
              <w:bottom w:val="nil"/>
              <w:right w:val="nil"/>
            </w:tcBorders>
            <w:shd w:val="clear" w:color="auto" w:fill="auto"/>
            <w:noWrap/>
            <w:vAlign w:val="bottom"/>
            <w:hideMark/>
          </w:tcPr>
          <w:p w:rsidR="00686FAF" w:rsidRDefault="00686FAF">
            <w:pPr>
              <w:rPr>
                <w:sz w:val="20"/>
                <w:szCs w:val="20"/>
              </w:rPr>
            </w:pPr>
          </w:p>
        </w:tc>
        <w:tc>
          <w:tcPr>
            <w:tcW w:w="620" w:type="dxa"/>
            <w:tcBorders>
              <w:top w:val="nil"/>
              <w:left w:val="nil"/>
              <w:bottom w:val="nil"/>
              <w:right w:val="nil"/>
            </w:tcBorders>
            <w:shd w:val="clear" w:color="auto" w:fill="auto"/>
            <w:noWrap/>
            <w:vAlign w:val="bottom"/>
            <w:hideMark/>
          </w:tcPr>
          <w:p w:rsidR="00686FAF" w:rsidRDefault="00686FAF">
            <w:pPr>
              <w:rPr>
                <w:sz w:val="20"/>
                <w:szCs w:val="20"/>
              </w:rPr>
            </w:pPr>
          </w:p>
        </w:tc>
        <w:tc>
          <w:tcPr>
            <w:tcW w:w="800" w:type="dxa"/>
            <w:tcBorders>
              <w:top w:val="nil"/>
              <w:left w:val="nil"/>
              <w:bottom w:val="nil"/>
              <w:right w:val="nil"/>
            </w:tcBorders>
            <w:shd w:val="clear" w:color="auto" w:fill="auto"/>
            <w:noWrap/>
            <w:vAlign w:val="bottom"/>
            <w:hideMark/>
          </w:tcPr>
          <w:p w:rsidR="00686FAF" w:rsidRDefault="00686FAF">
            <w:pPr>
              <w:rPr>
                <w:sz w:val="20"/>
                <w:szCs w:val="20"/>
              </w:rPr>
            </w:pPr>
          </w:p>
        </w:tc>
        <w:tc>
          <w:tcPr>
            <w:tcW w:w="620" w:type="dxa"/>
            <w:tcBorders>
              <w:top w:val="nil"/>
              <w:left w:val="nil"/>
              <w:bottom w:val="nil"/>
              <w:right w:val="nil"/>
            </w:tcBorders>
            <w:shd w:val="clear" w:color="auto" w:fill="auto"/>
            <w:noWrap/>
            <w:vAlign w:val="bottom"/>
            <w:hideMark/>
          </w:tcPr>
          <w:p w:rsidR="00686FAF" w:rsidRDefault="00686FAF">
            <w:pPr>
              <w:rPr>
                <w:sz w:val="20"/>
                <w:szCs w:val="20"/>
              </w:rPr>
            </w:pPr>
          </w:p>
        </w:tc>
        <w:tc>
          <w:tcPr>
            <w:tcW w:w="780" w:type="dxa"/>
            <w:tcBorders>
              <w:top w:val="nil"/>
              <w:left w:val="nil"/>
              <w:bottom w:val="nil"/>
              <w:right w:val="nil"/>
            </w:tcBorders>
            <w:shd w:val="clear" w:color="auto" w:fill="auto"/>
            <w:noWrap/>
            <w:vAlign w:val="bottom"/>
            <w:hideMark/>
          </w:tcPr>
          <w:p w:rsidR="00686FAF" w:rsidRDefault="00686FAF">
            <w:pPr>
              <w:rPr>
                <w:sz w:val="20"/>
                <w:szCs w:val="20"/>
              </w:rPr>
            </w:pPr>
          </w:p>
        </w:tc>
        <w:tc>
          <w:tcPr>
            <w:tcW w:w="788" w:type="dxa"/>
            <w:tcBorders>
              <w:top w:val="nil"/>
              <w:left w:val="nil"/>
              <w:bottom w:val="nil"/>
              <w:right w:val="nil"/>
            </w:tcBorders>
            <w:shd w:val="clear" w:color="auto" w:fill="auto"/>
            <w:noWrap/>
            <w:vAlign w:val="bottom"/>
            <w:hideMark/>
          </w:tcPr>
          <w:p w:rsidR="00686FAF" w:rsidRDefault="00686FAF">
            <w:pPr>
              <w:rPr>
                <w:sz w:val="20"/>
                <w:szCs w:val="20"/>
              </w:rPr>
            </w:pPr>
          </w:p>
        </w:tc>
        <w:tc>
          <w:tcPr>
            <w:tcW w:w="800" w:type="dxa"/>
            <w:tcBorders>
              <w:top w:val="nil"/>
              <w:left w:val="nil"/>
              <w:bottom w:val="nil"/>
              <w:right w:val="nil"/>
            </w:tcBorders>
            <w:shd w:val="clear" w:color="auto" w:fill="auto"/>
            <w:noWrap/>
            <w:vAlign w:val="bottom"/>
            <w:hideMark/>
          </w:tcPr>
          <w:p w:rsidR="00686FAF" w:rsidRDefault="00686FAF">
            <w:pPr>
              <w:rPr>
                <w:sz w:val="20"/>
                <w:szCs w:val="20"/>
              </w:rPr>
            </w:pPr>
          </w:p>
        </w:tc>
      </w:tr>
    </w:tbl>
    <w:p w:rsidR="00686FAF" w:rsidRDefault="00686FAF" w:rsidP="00686FAF">
      <w:pPr>
        <w:spacing w:before="40" w:after="40" w:line="264" w:lineRule="auto"/>
        <w:ind w:firstLine="680"/>
        <w:rPr>
          <w:i/>
          <w:sz w:val="28"/>
          <w:lang w:val="vi-VN"/>
        </w:rPr>
      </w:pPr>
    </w:p>
    <w:sectPr w:rsidR="00686FAF" w:rsidSect="00686FAF">
      <w:pgSz w:w="16840" w:h="11907" w:orient="landscape" w:code="9"/>
      <w:pgMar w:top="1134" w:right="851" w:bottom="1701" w:left="1134"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024" w:rsidRDefault="004D4024" w:rsidP="00057211">
      <w:r>
        <w:separator/>
      </w:r>
    </w:p>
  </w:endnote>
  <w:endnote w:type="continuationSeparator" w:id="0">
    <w:p w:rsidR="004D4024" w:rsidRDefault="004D4024" w:rsidP="000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BoldItalic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556" w:rsidRDefault="00270556" w:rsidP="00D37B68">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024" w:rsidRDefault="004D4024" w:rsidP="00057211">
      <w:r>
        <w:separator/>
      </w:r>
    </w:p>
  </w:footnote>
  <w:footnote w:type="continuationSeparator" w:id="0">
    <w:p w:rsidR="004D4024" w:rsidRDefault="004D4024" w:rsidP="000572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648367"/>
      <w:docPartObj>
        <w:docPartGallery w:val="Page Numbers (Top of Page)"/>
        <w:docPartUnique/>
      </w:docPartObj>
    </w:sdtPr>
    <w:sdtEndPr>
      <w:rPr>
        <w:noProof/>
      </w:rPr>
    </w:sdtEndPr>
    <w:sdtContent>
      <w:p w:rsidR="00270556" w:rsidRDefault="00270556">
        <w:pPr>
          <w:pStyle w:val="Header"/>
          <w:jc w:val="center"/>
        </w:pPr>
        <w:r>
          <w:fldChar w:fldCharType="begin"/>
        </w:r>
        <w:r>
          <w:instrText xml:space="preserve"> PAGE   \* MERGEFORMAT </w:instrText>
        </w:r>
        <w:r>
          <w:fldChar w:fldCharType="separate"/>
        </w:r>
        <w:r w:rsidR="00D60378">
          <w:rPr>
            <w:noProof/>
          </w:rPr>
          <w:t>5</w:t>
        </w:r>
        <w:r>
          <w:rPr>
            <w:noProof/>
          </w:rPr>
          <w:fldChar w:fldCharType="end"/>
        </w:r>
      </w:p>
    </w:sdtContent>
  </w:sdt>
  <w:p w:rsidR="00270556" w:rsidRDefault="002705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405578"/>
      <w:docPartObj>
        <w:docPartGallery w:val="Page Numbers (Top of Page)"/>
        <w:docPartUnique/>
      </w:docPartObj>
    </w:sdtPr>
    <w:sdtEndPr>
      <w:rPr>
        <w:noProof/>
      </w:rPr>
    </w:sdtEndPr>
    <w:sdtContent>
      <w:p w:rsidR="00270556" w:rsidRDefault="004D4024">
        <w:pPr>
          <w:pStyle w:val="Header"/>
          <w:jc w:val="center"/>
        </w:pPr>
      </w:p>
    </w:sdtContent>
  </w:sdt>
  <w:p w:rsidR="00270556" w:rsidRDefault="002705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332A"/>
    <w:multiLevelType w:val="hybridMultilevel"/>
    <w:tmpl w:val="FA8444D0"/>
    <w:lvl w:ilvl="0" w:tplc="B210ABD6">
      <w:start w:val="1"/>
      <w:numFmt w:val="bullet"/>
      <w:lvlText w:val="-"/>
      <w:lvlJc w:val="left"/>
      <w:pPr>
        <w:ind w:left="1080" w:hanging="360"/>
      </w:pPr>
      <w:rPr>
        <w:rFonts w:ascii="TimesNewRomanPS-BoldItalicMT" w:eastAsia="Times New Roman" w:hAnsi="TimesNewRomanPS-BoldItalic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163D09"/>
    <w:multiLevelType w:val="hybridMultilevel"/>
    <w:tmpl w:val="98D83C02"/>
    <w:lvl w:ilvl="0" w:tplc="658AD8D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906EA"/>
    <w:multiLevelType w:val="hybridMultilevel"/>
    <w:tmpl w:val="636A5596"/>
    <w:lvl w:ilvl="0" w:tplc="61A2F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938CE"/>
    <w:multiLevelType w:val="hybridMultilevel"/>
    <w:tmpl w:val="2D14B608"/>
    <w:lvl w:ilvl="0" w:tplc="F88CBAD0">
      <w:start w:val="3"/>
      <w:numFmt w:val="bullet"/>
      <w:lvlText w:val="-"/>
      <w:lvlJc w:val="left"/>
      <w:pPr>
        <w:ind w:left="720" w:hanging="360"/>
      </w:pPr>
      <w:rPr>
        <w:rFonts w:ascii="Times New Roman" w:eastAsia="Times New Roman" w:hAnsi="Times New Roman" w:cs="Times New Roman" w:hint="default"/>
        <w:b/>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2765"/>
    <w:multiLevelType w:val="hybridMultilevel"/>
    <w:tmpl w:val="D674CEA8"/>
    <w:lvl w:ilvl="0" w:tplc="3E769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A01496"/>
    <w:multiLevelType w:val="hybridMultilevel"/>
    <w:tmpl w:val="4F724AE6"/>
    <w:lvl w:ilvl="0" w:tplc="7828FA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F4493"/>
    <w:multiLevelType w:val="hybridMultilevel"/>
    <w:tmpl w:val="591639BE"/>
    <w:lvl w:ilvl="0" w:tplc="D44C04E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511C3C"/>
    <w:multiLevelType w:val="multilevel"/>
    <w:tmpl w:val="CC323B5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A5C6290"/>
    <w:multiLevelType w:val="hybridMultilevel"/>
    <w:tmpl w:val="1DBCFD40"/>
    <w:lvl w:ilvl="0" w:tplc="1684106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692669"/>
    <w:multiLevelType w:val="multilevel"/>
    <w:tmpl w:val="6A4A3508"/>
    <w:lvl w:ilvl="0">
      <w:start w:val="1"/>
      <w:numFmt w:val="decimal"/>
      <w:lvlText w:val="%1."/>
      <w:lvlJc w:val="left"/>
      <w:pPr>
        <w:ind w:left="1275" w:hanging="1275"/>
      </w:pPr>
      <w:rPr>
        <w:rFonts w:hint="default"/>
        <w:b/>
        <w:i w:val="0"/>
      </w:rPr>
    </w:lvl>
    <w:lvl w:ilvl="1">
      <w:start w:val="1"/>
      <w:numFmt w:val="decimal"/>
      <w:lvlText w:val="%1.%2."/>
      <w:lvlJc w:val="left"/>
      <w:pPr>
        <w:ind w:left="1995" w:hanging="1275"/>
      </w:pPr>
      <w:rPr>
        <w:rFonts w:hint="default"/>
        <w:b/>
        <w:i w:val="0"/>
      </w:rPr>
    </w:lvl>
    <w:lvl w:ilvl="2">
      <w:start w:val="1"/>
      <w:numFmt w:val="decimal"/>
      <w:lvlText w:val="%1.%2.%3."/>
      <w:lvlJc w:val="left"/>
      <w:pPr>
        <w:ind w:left="2715" w:hanging="1275"/>
      </w:pPr>
      <w:rPr>
        <w:rFonts w:hint="default"/>
        <w:b/>
        <w:i w:val="0"/>
      </w:rPr>
    </w:lvl>
    <w:lvl w:ilvl="3">
      <w:start w:val="1"/>
      <w:numFmt w:val="decimal"/>
      <w:lvlText w:val="%1.%2.%3.%4."/>
      <w:lvlJc w:val="left"/>
      <w:pPr>
        <w:ind w:left="3435" w:hanging="1275"/>
      </w:pPr>
      <w:rPr>
        <w:rFonts w:hint="default"/>
        <w:b/>
        <w:i w:val="0"/>
      </w:rPr>
    </w:lvl>
    <w:lvl w:ilvl="4">
      <w:start w:val="1"/>
      <w:numFmt w:val="decimal"/>
      <w:lvlText w:val="%1.%2.%3.%4.%5."/>
      <w:lvlJc w:val="left"/>
      <w:pPr>
        <w:ind w:left="4155" w:hanging="1275"/>
      </w:pPr>
      <w:rPr>
        <w:rFonts w:hint="default"/>
        <w:b/>
        <w:i w:val="0"/>
      </w:rPr>
    </w:lvl>
    <w:lvl w:ilvl="5">
      <w:start w:val="1"/>
      <w:numFmt w:val="decimal"/>
      <w:lvlText w:val="%1.%2.%3.%4.%5.%6."/>
      <w:lvlJc w:val="left"/>
      <w:pPr>
        <w:ind w:left="5040" w:hanging="1440"/>
      </w:pPr>
      <w:rPr>
        <w:rFonts w:hint="default"/>
        <w:b/>
        <w:i w:val="0"/>
      </w:rPr>
    </w:lvl>
    <w:lvl w:ilvl="6">
      <w:start w:val="1"/>
      <w:numFmt w:val="decimal"/>
      <w:lvlText w:val="%1.%2.%3.%4.%5.%6.%7."/>
      <w:lvlJc w:val="left"/>
      <w:pPr>
        <w:ind w:left="6120" w:hanging="1800"/>
      </w:pPr>
      <w:rPr>
        <w:rFonts w:hint="default"/>
        <w:b/>
        <w:i w:val="0"/>
      </w:rPr>
    </w:lvl>
    <w:lvl w:ilvl="7">
      <w:start w:val="1"/>
      <w:numFmt w:val="decimal"/>
      <w:lvlText w:val="%1.%2.%3.%4.%5.%6.%7.%8."/>
      <w:lvlJc w:val="left"/>
      <w:pPr>
        <w:ind w:left="6840" w:hanging="1800"/>
      </w:pPr>
      <w:rPr>
        <w:rFonts w:hint="default"/>
        <w:b/>
        <w:i w:val="0"/>
      </w:rPr>
    </w:lvl>
    <w:lvl w:ilvl="8">
      <w:start w:val="1"/>
      <w:numFmt w:val="decimal"/>
      <w:lvlText w:val="%1.%2.%3.%4.%5.%6.%7.%8.%9."/>
      <w:lvlJc w:val="left"/>
      <w:pPr>
        <w:ind w:left="7920" w:hanging="2160"/>
      </w:pPr>
      <w:rPr>
        <w:rFonts w:hint="default"/>
        <w:b/>
        <w:i w:val="0"/>
      </w:rPr>
    </w:lvl>
  </w:abstractNum>
  <w:abstractNum w:abstractNumId="10" w15:restartNumberingAfterBreak="0">
    <w:nsid w:val="3A337FDC"/>
    <w:multiLevelType w:val="multilevel"/>
    <w:tmpl w:val="CB88A2D6"/>
    <w:lvl w:ilvl="0">
      <w:start w:val="1"/>
      <w:numFmt w:val="decimal"/>
      <w:lvlText w:val="%1."/>
      <w:lvlJc w:val="left"/>
      <w:pPr>
        <w:ind w:left="1275" w:hanging="1275"/>
      </w:pPr>
      <w:rPr>
        <w:rFonts w:hint="default"/>
        <w:b/>
        <w:i w:val="0"/>
      </w:rPr>
    </w:lvl>
    <w:lvl w:ilvl="1">
      <w:start w:val="1"/>
      <w:numFmt w:val="decimal"/>
      <w:lvlText w:val="%1.%2."/>
      <w:lvlJc w:val="left"/>
      <w:pPr>
        <w:ind w:left="1995" w:hanging="1275"/>
      </w:pPr>
      <w:rPr>
        <w:rFonts w:hint="default"/>
        <w:b/>
        <w:i w:val="0"/>
      </w:rPr>
    </w:lvl>
    <w:lvl w:ilvl="2">
      <w:start w:val="1"/>
      <w:numFmt w:val="decimal"/>
      <w:lvlText w:val="%1.%2.%3."/>
      <w:lvlJc w:val="left"/>
      <w:pPr>
        <w:ind w:left="2715" w:hanging="1275"/>
      </w:pPr>
      <w:rPr>
        <w:rFonts w:hint="default"/>
        <w:b/>
        <w:i w:val="0"/>
      </w:rPr>
    </w:lvl>
    <w:lvl w:ilvl="3">
      <w:start w:val="1"/>
      <w:numFmt w:val="decimal"/>
      <w:lvlText w:val="%1.%2.%3.%4."/>
      <w:lvlJc w:val="left"/>
      <w:pPr>
        <w:ind w:left="3435" w:hanging="1275"/>
      </w:pPr>
      <w:rPr>
        <w:rFonts w:hint="default"/>
        <w:b/>
        <w:i w:val="0"/>
      </w:rPr>
    </w:lvl>
    <w:lvl w:ilvl="4">
      <w:start w:val="1"/>
      <w:numFmt w:val="decimal"/>
      <w:lvlText w:val="%1.%2.%3.%4.%5."/>
      <w:lvlJc w:val="left"/>
      <w:pPr>
        <w:ind w:left="4155" w:hanging="1275"/>
      </w:pPr>
      <w:rPr>
        <w:rFonts w:hint="default"/>
        <w:b/>
        <w:i w:val="0"/>
      </w:rPr>
    </w:lvl>
    <w:lvl w:ilvl="5">
      <w:start w:val="1"/>
      <w:numFmt w:val="decimal"/>
      <w:lvlText w:val="%1.%2.%3.%4.%5.%6."/>
      <w:lvlJc w:val="left"/>
      <w:pPr>
        <w:ind w:left="5040" w:hanging="1440"/>
      </w:pPr>
      <w:rPr>
        <w:rFonts w:hint="default"/>
        <w:b/>
        <w:i w:val="0"/>
      </w:rPr>
    </w:lvl>
    <w:lvl w:ilvl="6">
      <w:start w:val="1"/>
      <w:numFmt w:val="decimal"/>
      <w:lvlText w:val="%1.%2.%3.%4.%5.%6.%7."/>
      <w:lvlJc w:val="left"/>
      <w:pPr>
        <w:ind w:left="6120" w:hanging="1800"/>
      </w:pPr>
      <w:rPr>
        <w:rFonts w:hint="default"/>
        <w:b/>
        <w:i w:val="0"/>
      </w:rPr>
    </w:lvl>
    <w:lvl w:ilvl="7">
      <w:start w:val="1"/>
      <w:numFmt w:val="decimal"/>
      <w:lvlText w:val="%1.%2.%3.%4.%5.%6.%7.%8."/>
      <w:lvlJc w:val="left"/>
      <w:pPr>
        <w:ind w:left="6840" w:hanging="1800"/>
      </w:pPr>
      <w:rPr>
        <w:rFonts w:hint="default"/>
        <w:b/>
        <w:i w:val="0"/>
      </w:rPr>
    </w:lvl>
    <w:lvl w:ilvl="8">
      <w:start w:val="1"/>
      <w:numFmt w:val="decimal"/>
      <w:lvlText w:val="%1.%2.%3.%4.%5.%6.%7.%8.%9."/>
      <w:lvlJc w:val="left"/>
      <w:pPr>
        <w:ind w:left="7920" w:hanging="2160"/>
      </w:pPr>
      <w:rPr>
        <w:rFonts w:hint="default"/>
        <w:b/>
        <w:i w:val="0"/>
      </w:rPr>
    </w:lvl>
  </w:abstractNum>
  <w:abstractNum w:abstractNumId="11" w15:restartNumberingAfterBreak="0">
    <w:nsid w:val="3D214B93"/>
    <w:multiLevelType w:val="multilevel"/>
    <w:tmpl w:val="9B2A3CA2"/>
    <w:lvl w:ilvl="0">
      <w:start w:val="1"/>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40ED7AD0"/>
    <w:multiLevelType w:val="multilevel"/>
    <w:tmpl w:val="E668BCD8"/>
    <w:lvl w:ilvl="0">
      <w:start w:val="1"/>
      <w:numFmt w:val="decimal"/>
      <w:lvlText w:val="%1."/>
      <w:lvlJc w:val="left"/>
      <w:pPr>
        <w:ind w:left="1080" w:hanging="360"/>
      </w:pPr>
      <w:rPr>
        <w:rFonts w:hint="default"/>
      </w:rPr>
    </w:lvl>
    <w:lvl w:ilvl="1">
      <w:start w:val="7"/>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3" w15:restartNumberingAfterBreak="0">
    <w:nsid w:val="5733048A"/>
    <w:multiLevelType w:val="hybridMultilevel"/>
    <w:tmpl w:val="D110F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37CA3"/>
    <w:multiLevelType w:val="hybridMultilevel"/>
    <w:tmpl w:val="EBC20E6C"/>
    <w:lvl w:ilvl="0" w:tplc="0E7AC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396302"/>
    <w:multiLevelType w:val="multilevel"/>
    <w:tmpl w:val="9B2A3CA2"/>
    <w:lvl w:ilvl="0">
      <w:start w:val="1"/>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6FCE7591"/>
    <w:multiLevelType w:val="multilevel"/>
    <w:tmpl w:val="E668BCD8"/>
    <w:lvl w:ilvl="0">
      <w:start w:val="1"/>
      <w:numFmt w:val="decimal"/>
      <w:lvlText w:val="%1."/>
      <w:lvlJc w:val="left"/>
      <w:pPr>
        <w:ind w:left="1080" w:hanging="360"/>
      </w:pPr>
      <w:rPr>
        <w:rFonts w:hint="default"/>
      </w:rPr>
    </w:lvl>
    <w:lvl w:ilvl="1">
      <w:start w:val="7"/>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7" w15:restartNumberingAfterBreak="0">
    <w:nsid w:val="77500C47"/>
    <w:multiLevelType w:val="hybridMultilevel"/>
    <w:tmpl w:val="55A28C5C"/>
    <w:lvl w:ilvl="0" w:tplc="B75E1B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FB1F3B"/>
    <w:multiLevelType w:val="multilevel"/>
    <w:tmpl w:val="8FF2C4EE"/>
    <w:lvl w:ilvl="0">
      <w:start w:val="1"/>
      <w:numFmt w:val="decimal"/>
      <w:lvlText w:val="%1."/>
      <w:lvlJc w:val="left"/>
      <w:pPr>
        <w:ind w:left="1275" w:hanging="1275"/>
      </w:pPr>
      <w:rPr>
        <w:rFonts w:hint="default"/>
        <w:b/>
        <w:i w:val="0"/>
      </w:rPr>
    </w:lvl>
    <w:lvl w:ilvl="1">
      <w:start w:val="1"/>
      <w:numFmt w:val="decimal"/>
      <w:lvlText w:val="%1.%2."/>
      <w:lvlJc w:val="left"/>
      <w:pPr>
        <w:ind w:left="1995" w:hanging="1275"/>
      </w:pPr>
      <w:rPr>
        <w:rFonts w:hint="default"/>
        <w:b/>
        <w:i w:val="0"/>
      </w:rPr>
    </w:lvl>
    <w:lvl w:ilvl="2">
      <w:start w:val="1"/>
      <w:numFmt w:val="decimal"/>
      <w:lvlText w:val="%1.%2.%3."/>
      <w:lvlJc w:val="left"/>
      <w:pPr>
        <w:ind w:left="2715" w:hanging="1275"/>
      </w:pPr>
      <w:rPr>
        <w:rFonts w:hint="default"/>
        <w:b/>
        <w:i w:val="0"/>
      </w:rPr>
    </w:lvl>
    <w:lvl w:ilvl="3">
      <w:start w:val="1"/>
      <w:numFmt w:val="decimal"/>
      <w:lvlText w:val="%1.%2.%3.%4."/>
      <w:lvlJc w:val="left"/>
      <w:pPr>
        <w:ind w:left="3435" w:hanging="1275"/>
      </w:pPr>
      <w:rPr>
        <w:rFonts w:hint="default"/>
        <w:b/>
        <w:i w:val="0"/>
      </w:rPr>
    </w:lvl>
    <w:lvl w:ilvl="4">
      <w:start w:val="1"/>
      <w:numFmt w:val="decimal"/>
      <w:lvlText w:val="%1.%2.%3.%4.%5."/>
      <w:lvlJc w:val="left"/>
      <w:pPr>
        <w:ind w:left="4155" w:hanging="1275"/>
      </w:pPr>
      <w:rPr>
        <w:rFonts w:hint="default"/>
        <w:b/>
        <w:i w:val="0"/>
      </w:rPr>
    </w:lvl>
    <w:lvl w:ilvl="5">
      <w:start w:val="1"/>
      <w:numFmt w:val="decimal"/>
      <w:lvlText w:val="%1.%2.%3.%4.%5.%6."/>
      <w:lvlJc w:val="left"/>
      <w:pPr>
        <w:ind w:left="5040" w:hanging="1440"/>
      </w:pPr>
      <w:rPr>
        <w:rFonts w:hint="default"/>
        <w:b/>
        <w:i w:val="0"/>
      </w:rPr>
    </w:lvl>
    <w:lvl w:ilvl="6">
      <w:start w:val="1"/>
      <w:numFmt w:val="decimal"/>
      <w:lvlText w:val="%1.%2.%3.%4.%5.%6.%7."/>
      <w:lvlJc w:val="left"/>
      <w:pPr>
        <w:ind w:left="6120" w:hanging="1800"/>
      </w:pPr>
      <w:rPr>
        <w:rFonts w:hint="default"/>
        <w:b/>
        <w:i w:val="0"/>
      </w:rPr>
    </w:lvl>
    <w:lvl w:ilvl="7">
      <w:start w:val="1"/>
      <w:numFmt w:val="decimal"/>
      <w:lvlText w:val="%1.%2.%3.%4.%5.%6.%7.%8."/>
      <w:lvlJc w:val="left"/>
      <w:pPr>
        <w:ind w:left="6840" w:hanging="1800"/>
      </w:pPr>
      <w:rPr>
        <w:rFonts w:hint="default"/>
        <w:b/>
        <w:i w:val="0"/>
      </w:rPr>
    </w:lvl>
    <w:lvl w:ilvl="8">
      <w:start w:val="1"/>
      <w:numFmt w:val="decimal"/>
      <w:lvlText w:val="%1.%2.%3.%4.%5.%6.%7.%8.%9."/>
      <w:lvlJc w:val="left"/>
      <w:pPr>
        <w:ind w:left="7920" w:hanging="2160"/>
      </w:pPr>
      <w:rPr>
        <w:rFonts w:hint="default"/>
        <w:b/>
        <w:i w:val="0"/>
      </w:rPr>
    </w:lvl>
  </w:abstractNum>
  <w:abstractNum w:abstractNumId="19" w15:restartNumberingAfterBreak="0">
    <w:nsid w:val="79447FAF"/>
    <w:multiLevelType w:val="multilevel"/>
    <w:tmpl w:val="4BF8EB5A"/>
    <w:lvl w:ilvl="0">
      <w:start w:val="1"/>
      <w:numFmt w:val="decimal"/>
      <w:lvlText w:val="%1."/>
      <w:lvlJc w:val="left"/>
      <w:pPr>
        <w:ind w:left="540" w:hanging="540"/>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6120" w:hanging="180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num w:numId="1">
    <w:abstractNumId w:val="4"/>
  </w:num>
  <w:num w:numId="2">
    <w:abstractNumId w:val="17"/>
  </w:num>
  <w:num w:numId="3">
    <w:abstractNumId w:val="11"/>
  </w:num>
  <w:num w:numId="4">
    <w:abstractNumId w:val="18"/>
  </w:num>
  <w:num w:numId="5">
    <w:abstractNumId w:val="10"/>
  </w:num>
  <w:num w:numId="6">
    <w:abstractNumId w:val="9"/>
  </w:num>
  <w:num w:numId="7">
    <w:abstractNumId w:val="15"/>
  </w:num>
  <w:num w:numId="8">
    <w:abstractNumId w:val="13"/>
  </w:num>
  <w:num w:numId="9">
    <w:abstractNumId w:val="0"/>
  </w:num>
  <w:num w:numId="10">
    <w:abstractNumId w:val="16"/>
  </w:num>
  <w:num w:numId="11">
    <w:abstractNumId w:val="12"/>
  </w:num>
  <w:num w:numId="12">
    <w:abstractNumId w:val="6"/>
  </w:num>
  <w:num w:numId="13">
    <w:abstractNumId w:val="2"/>
  </w:num>
  <w:num w:numId="14">
    <w:abstractNumId w:val="14"/>
  </w:num>
  <w:num w:numId="15">
    <w:abstractNumId w:val="8"/>
  </w:num>
  <w:num w:numId="16">
    <w:abstractNumId w:val="1"/>
  </w:num>
  <w:num w:numId="17">
    <w:abstractNumId w:val="19"/>
  </w:num>
  <w:num w:numId="18">
    <w:abstractNumId w:val="7"/>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D7"/>
    <w:rsid w:val="00010072"/>
    <w:rsid w:val="00015F9D"/>
    <w:rsid w:val="00017488"/>
    <w:rsid w:val="00022F73"/>
    <w:rsid w:val="00030390"/>
    <w:rsid w:val="00036155"/>
    <w:rsid w:val="00045E06"/>
    <w:rsid w:val="0004710E"/>
    <w:rsid w:val="00052C37"/>
    <w:rsid w:val="00057211"/>
    <w:rsid w:val="00062EC1"/>
    <w:rsid w:val="000665C4"/>
    <w:rsid w:val="0007200F"/>
    <w:rsid w:val="00077AFC"/>
    <w:rsid w:val="0008530A"/>
    <w:rsid w:val="00087AB9"/>
    <w:rsid w:val="00087CE7"/>
    <w:rsid w:val="00096BF1"/>
    <w:rsid w:val="00097F5F"/>
    <w:rsid w:val="000A113E"/>
    <w:rsid w:val="000A1BDF"/>
    <w:rsid w:val="000A6889"/>
    <w:rsid w:val="000A733C"/>
    <w:rsid w:val="000B755C"/>
    <w:rsid w:val="000C0636"/>
    <w:rsid w:val="000C13F3"/>
    <w:rsid w:val="000C2537"/>
    <w:rsid w:val="000C3F5F"/>
    <w:rsid w:val="000C5946"/>
    <w:rsid w:val="000D06F1"/>
    <w:rsid w:val="000D5ABC"/>
    <w:rsid w:val="000D763F"/>
    <w:rsid w:val="000E09D3"/>
    <w:rsid w:val="000E0A92"/>
    <w:rsid w:val="000E1E9D"/>
    <w:rsid w:val="000E5CBF"/>
    <w:rsid w:val="000F4617"/>
    <w:rsid w:val="000F49ED"/>
    <w:rsid w:val="000F596B"/>
    <w:rsid w:val="001002D3"/>
    <w:rsid w:val="00101ABE"/>
    <w:rsid w:val="00102976"/>
    <w:rsid w:val="00104910"/>
    <w:rsid w:val="001074CE"/>
    <w:rsid w:val="00110D47"/>
    <w:rsid w:val="00111903"/>
    <w:rsid w:val="0011541C"/>
    <w:rsid w:val="00115F8E"/>
    <w:rsid w:val="00116330"/>
    <w:rsid w:val="00127D8F"/>
    <w:rsid w:val="00130E60"/>
    <w:rsid w:val="001321D7"/>
    <w:rsid w:val="0013444E"/>
    <w:rsid w:val="00137082"/>
    <w:rsid w:val="00137324"/>
    <w:rsid w:val="001409F2"/>
    <w:rsid w:val="00141D83"/>
    <w:rsid w:val="00143F1F"/>
    <w:rsid w:val="0014782E"/>
    <w:rsid w:val="001500AF"/>
    <w:rsid w:val="00151F91"/>
    <w:rsid w:val="00152463"/>
    <w:rsid w:val="00152C81"/>
    <w:rsid w:val="00161128"/>
    <w:rsid w:val="001622DD"/>
    <w:rsid w:val="00163779"/>
    <w:rsid w:val="001643C9"/>
    <w:rsid w:val="00164DCE"/>
    <w:rsid w:val="001709B8"/>
    <w:rsid w:val="00171AD3"/>
    <w:rsid w:val="00172141"/>
    <w:rsid w:val="00173A25"/>
    <w:rsid w:val="00174E2C"/>
    <w:rsid w:val="00177052"/>
    <w:rsid w:val="00180322"/>
    <w:rsid w:val="001855B4"/>
    <w:rsid w:val="001879EF"/>
    <w:rsid w:val="00187CAF"/>
    <w:rsid w:val="00190CD9"/>
    <w:rsid w:val="0019135A"/>
    <w:rsid w:val="00192DFD"/>
    <w:rsid w:val="001937A2"/>
    <w:rsid w:val="00193BC0"/>
    <w:rsid w:val="00196617"/>
    <w:rsid w:val="001A06AB"/>
    <w:rsid w:val="001A0711"/>
    <w:rsid w:val="001A1DFB"/>
    <w:rsid w:val="001A284F"/>
    <w:rsid w:val="001A2E2A"/>
    <w:rsid w:val="001A33CE"/>
    <w:rsid w:val="001A70FA"/>
    <w:rsid w:val="001B0CA5"/>
    <w:rsid w:val="001B15B7"/>
    <w:rsid w:val="001C19CE"/>
    <w:rsid w:val="001C4410"/>
    <w:rsid w:val="001D37AB"/>
    <w:rsid w:val="001D3C7A"/>
    <w:rsid w:val="001D48F1"/>
    <w:rsid w:val="001D5119"/>
    <w:rsid w:val="001D764E"/>
    <w:rsid w:val="001F3DEC"/>
    <w:rsid w:val="001F413A"/>
    <w:rsid w:val="001F459D"/>
    <w:rsid w:val="001F5C8E"/>
    <w:rsid w:val="00200C04"/>
    <w:rsid w:val="00205AAD"/>
    <w:rsid w:val="00207465"/>
    <w:rsid w:val="00211C96"/>
    <w:rsid w:val="00213CD9"/>
    <w:rsid w:val="00220874"/>
    <w:rsid w:val="00222F01"/>
    <w:rsid w:val="00223284"/>
    <w:rsid w:val="002328FC"/>
    <w:rsid w:val="00240532"/>
    <w:rsid w:val="00244E24"/>
    <w:rsid w:val="00247C58"/>
    <w:rsid w:val="00253657"/>
    <w:rsid w:val="00255573"/>
    <w:rsid w:val="0025754D"/>
    <w:rsid w:val="002617E1"/>
    <w:rsid w:val="00261A14"/>
    <w:rsid w:val="00262CBC"/>
    <w:rsid w:val="00264054"/>
    <w:rsid w:val="002654CE"/>
    <w:rsid w:val="0026567F"/>
    <w:rsid w:val="002672D1"/>
    <w:rsid w:val="00270556"/>
    <w:rsid w:val="00275B61"/>
    <w:rsid w:val="002765FF"/>
    <w:rsid w:val="00282139"/>
    <w:rsid w:val="00282919"/>
    <w:rsid w:val="00284659"/>
    <w:rsid w:val="00285C43"/>
    <w:rsid w:val="002877C0"/>
    <w:rsid w:val="0029277C"/>
    <w:rsid w:val="00292B03"/>
    <w:rsid w:val="0029609B"/>
    <w:rsid w:val="00297BC4"/>
    <w:rsid w:val="002B1739"/>
    <w:rsid w:val="002B4FF6"/>
    <w:rsid w:val="002C3AD2"/>
    <w:rsid w:val="002C5765"/>
    <w:rsid w:val="002C6060"/>
    <w:rsid w:val="002C67B9"/>
    <w:rsid w:val="002D0ECA"/>
    <w:rsid w:val="002D2F92"/>
    <w:rsid w:val="002D5329"/>
    <w:rsid w:val="002D58B1"/>
    <w:rsid w:val="002E64A5"/>
    <w:rsid w:val="002E7DE8"/>
    <w:rsid w:val="002F1699"/>
    <w:rsid w:val="002F16B1"/>
    <w:rsid w:val="002F7BC8"/>
    <w:rsid w:val="0032465F"/>
    <w:rsid w:val="00325ACE"/>
    <w:rsid w:val="00326D7B"/>
    <w:rsid w:val="00327AD8"/>
    <w:rsid w:val="00327CC0"/>
    <w:rsid w:val="00330138"/>
    <w:rsid w:val="00335ABF"/>
    <w:rsid w:val="0033717E"/>
    <w:rsid w:val="00337831"/>
    <w:rsid w:val="003433E5"/>
    <w:rsid w:val="0034357A"/>
    <w:rsid w:val="00343C46"/>
    <w:rsid w:val="003458F2"/>
    <w:rsid w:val="00345EAB"/>
    <w:rsid w:val="003462F3"/>
    <w:rsid w:val="00347C8F"/>
    <w:rsid w:val="00350BA7"/>
    <w:rsid w:val="0035165B"/>
    <w:rsid w:val="00351B5E"/>
    <w:rsid w:val="003526A4"/>
    <w:rsid w:val="003654D4"/>
    <w:rsid w:val="0036699E"/>
    <w:rsid w:val="00375828"/>
    <w:rsid w:val="003801E0"/>
    <w:rsid w:val="00384E93"/>
    <w:rsid w:val="00390DB4"/>
    <w:rsid w:val="00390F8C"/>
    <w:rsid w:val="003923D0"/>
    <w:rsid w:val="00394189"/>
    <w:rsid w:val="003945B6"/>
    <w:rsid w:val="0039463E"/>
    <w:rsid w:val="003A04F9"/>
    <w:rsid w:val="003A4C70"/>
    <w:rsid w:val="003A4D68"/>
    <w:rsid w:val="003A68C5"/>
    <w:rsid w:val="003A7CCE"/>
    <w:rsid w:val="003B3F0A"/>
    <w:rsid w:val="003B4001"/>
    <w:rsid w:val="003B4D31"/>
    <w:rsid w:val="003B7B64"/>
    <w:rsid w:val="003C0332"/>
    <w:rsid w:val="003C3F0D"/>
    <w:rsid w:val="003C4D43"/>
    <w:rsid w:val="003D088B"/>
    <w:rsid w:val="003D18F3"/>
    <w:rsid w:val="003D5420"/>
    <w:rsid w:val="003D7594"/>
    <w:rsid w:val="003E1166"/>
    <w:rsid w:val="003E26B7"/>
    <w:rsid w:val="003E4BCC"/>
    <w:rsid w:val="003E65D6"/>
    <w:rsid w:val="003F2978"/>
    <w:rsid w:val="003F4733"/>
    <w:rsid w:val="003F57BD"/>
    <w:rsid w:val="003F753E"/>
    <w:rsid w:val="003F798C"/>
    <w:rsid w:val="00400AE3"/>
    <w:rsid w:val="0040726B"/>
    <w:rsid w:val="00410465"/>
    <w:rsid w:val="00412787"/>
    <w:rsid w:val="00424341"/>
    <w:rsid w:val="004244AF"/>
    <w:rsid w:val="0043077B"/>
    <w:rsid w:val="00430D45"/>
    <w:rsid w:val="00436C4D"/>
    <w:rsid w:val="00442A09"/>
    <w:rsid w:val="004430D6"/>
    <w:rsid w:val="00443A5D"/>
    <w:rsid w:val="00444DE5"/>
    <w:rsid w:val="00450936"/>
    <w:rsid w:val="00451940"/>
    <w:rsid w:val="00454491"/>
    <w:rsid w:val="00462BA7"/>
    <w:rsid w:val="00464A1C"/>
    <w:rsid w:val="00465179"/>
    <w:rsid w:val="00470946"/>
    <w:rsid w:val="00474F8A"/>
    <w:rsid w:val="00477816"/>
    <w:rsid w:val="00481C5F"/>
    <w:rsid w:val="00482658"/>
    <w:rsid w:val="0048434D"/>
    <w:rsid w:val="0048622D"/>
    <w:rsid w:val="0049063D"/>
    <w:rsid w:val="0049324E"/>
    <w:rsid w:val="00493C10"/>
    <w:rsid w:val="00497A62"/>
    <w:rsid w:val="004A62BA"/>
    <w:rsid w:val="004B0E91"/>
    <w:rsid w:val="004B2F23"/>
    <w:rsid w:val="004B699F"/>
    <w:rsid w:val="004B7F61"/>
    <w:rsid w:val="004C58CE"/>
    <w:rsid w:val="004C616C"/>
    <w:rsid w:val="004C6181"/>
    <w:rsid w:val="004C7055"/>
    <w:rsid w:val="004D4024"/>
    <w:rsid w:val="004D5501"/>
    <w:rsid w:val="004E4EB6"/>
    <w:rsid w:val="004E7643"/>
    <w:rsid w:val="004F367B"/>
    <w:rsid w:val="004F3F72"/>
    <w:rsid w:val="00500EBD"/>
    <w:rsid w:val="005074AF"/>
    <w:rsid w:val="0051317D"/>
    <w:rsid w:val="005135B1"/>
    <w:rsid w:val="00517E3A"/>
    <w:rsid w:val="005218D1"/>
    <w:rsid w:val="005229CD"/>
    <w:rsid w:val="00526A89"/>
    <w:rsid w:val="005323D4"/>
    <w:rsid w:val="00532CC5"/>
    <w:rsid w:val="0053353A"/>
    <w:rsid w:val="00534F57"/>
    <w:rsid w:val="005358C8"/>
    <w:rsid w:val="00537283"/>
    <w:rsid w:val="00541645"/>
    <w:rsid w:val="00543FB6"/>
    <w:rsid w:val="00546FF8"/>
    <w:rsid w:val="005479D9"/>
    <w:rsid w:val="00550388"/>
    <w:rsid w:val="00551A1E"/>
    <w:rsid w:val="005529E4"/>
    <w:rsid w:val="0055603E"/>
    <w:rsid w:val="00562090"/>
    <w:rsid w:val="005647A3"/>
    <w:rsid w:val="0056599C"/>
    <w:rsid w:val="00566A9D"/>
    <w:rsid w:val="005673CE"/>
    <w:rsid w:val="005742A7"/>
    <w:rsid w:val="005925CC"/>
    <w:rsid w:val="0059572D"/>
    <w:rsid w:val="005957EE"/>
    <w:rsid w:val="00595C78"/>
    <w:rsid w:val="005A09EA"/>
    <w:rsid w:val="005A5B1C"/>
    <w:rsid w:val="005A7FF2"/>
    <w:rsid w:val="005B156F"/>
    <w:rsid w:val="005B24EE"/>
    <w:rsid w:val="005C319D"/>
    <w:rsid w:val="005C73F6"/>
    <w:rsid w:val="005D06B5"/>
    <w:rsid w:val="005D072B"/>
    <w:rsid w:val="005D37DF"/>
    <w:rsid w:val="005D53CA"/>
    <w:rsid w:val="005D7116"/>
    <w:rsid w:val="005D77D8"/>
    <w:rsid w:val="005E1FF2"/>
    <w:rsid w:val="005E3325"/>
    <w:rsid w:val="005E6414"/>
    <w:rsid w:val="005E72B2"/>
    <w:rsid w:val="005F2A68"/>
    <w:rsid w:val="00603A5C"/>
    <w:rsid w:val="00610C17"/>
    <w:rsid w:val="0061448E"/>
    <w:rsid w:val="006153A3"/>
    <w:rsid w:val="00616B51"/>
    <w:rsid w:val="00617830"/>
    <w:rsid w:val="00617AE2"/>
    <w:rsid w:val="00617F50"/>
    <w:rsid w:val="006244D8"/>
    <w:rsid w:val="006258E3"/>
    <w:rsid w:val="00626360"/>
    <w:rsid w:val="006275E1"/>
    <w:rsid w:val="006277B3"/>
    <w:rsid w:val="00631E8B"/>
    <w:rsid w:val="006400C9"/>
    <w:rsid w:val="00642BA4"/>
    <w:rsid w:val="0064652C"/>
    <w:rsid w:val="006471A1"/>
    <w:rsid w:val="00652B9C"/>
    <w:rsid w:val="00655399"/>
    <w:rsid w:val="0065717F"/>
    <w:rsid w:val="00662734"/>
    <w:rsid w:val="00663617"/>
    <w:rsid w:val="006703DF"/>
    <w:rsid w:val="006757EC"/>
    <w:rsid w:val="00682CAD"/>
    <w:rsid w:val="00683C49"/>
    <w:rsid w:val="00686482"/>
    <w:rsid w:val="006866C7"/>
    <w:rsid w:val="00686FAF"/>
    <w:rsid w:val="00687C1C"/>
    <w:rsid w:val="00690B35"/>
    <w:rsid w:val="00692DCB"/>
    <w:rsid w:val="0069535A"/>
    <w:rsid w:val="00695578"/>
    <w:rsid w:val="00697BEC"/>
    <w:rsid w:val="006A096E"/>
    <w:rsid w:val="006A12E2"/>
    <w:rsid w:val="006A1CF3"/>
    <w:rsid w:val="006A2921"/>
    <w:rsid w:val="006A4233"/>
    <w:rsid w:val="006A448E"/>
    <w:rsid w:val="006A55DB"/>
    <w:rsid w:val="006A78F1"/>
    <w:rsid w:val="006A7AC5"/>
    <w:rsid w:val="006B1D74"/>
    <w:rsid w:val="006B4182"/>
    <w:rsid w:val="006C7642"/>
    <w:rsid w:val="006D1BA2"/>
    <w:rsid w:val="006D648C"/>
    <w:rsid w:val="006D75BF"/>
    <w:rsid w:val="006E1D62"/>
    <w:rsid w:val="006E4BBF"/>
    <w:rsid w:val="006F01BD"/>
    <w:rsid w:val="006F03CC"/>
    <w:rsid w:val="006F2B6B"/>
    <w:rsid w:val="00701A5A"/>
    <w:rsid w:val="00702EDD"/>
    <w:rsid w:val="0071350A"/>
    <w:rsid w:val="0071554A"/>
    <w:rsid w:val="00725123"/>
    <w:rsid w:val="00727941"/>
    <w:rsid w:val="0073038A"/>
    <w:rsid w:val="00734BC5"/>
    <w:rsid w:val="00735199"/>
    <w:rsid w:val="007432A0"/>
    <w:rsid w:val="007457C9"/>
    <w:rsid w:val="00746F88"/>
    <w:rsid w:val="00750110"/>
    <w:rsid w:val="00751C25"/>
    <w:rsid w:val="007560B5"/>
    <w:rsid w:val="007565FC"/>
    <w:rsid w:val="007566BA"/>
    <w:rsid w:val="00756FEC"/>
    <w:rsid w:val="007604F3"/>
    <w:rsid w:val="00762C98"/>
    <w:rsid w:val="007640A3"/>
    <w:rsid w:val="00770A86"/>
    <w:rsid w:val="00775C9F"/>
    <w:rsid w:val="00776773"/>
    <w:rsid w:val="00776DA3"/>
    <w:rsid w:val="00781295"/>
    <w:rsid w:val="007817F3"/>
    <w:rsid w:val="00782E79"/>
    <w:rsid w:val="0078380F"/>
    <w:rsid w:val="007859A8"/>
    <w:rsid w:val="00790C45"/>
    <w:rsid w:val="00796506"/>
    <w:rsid w:val="007A2F1C"/>
    <w:rsid w:val="007A4EED"/>
    <w:rsid w:val="007A6D42"/>
    <w:rsid w:val="007B0066"/>
    <w:rsid w:val="007B21EF"/>
    <w:rsid w:val="007B2BC8"/>
    <w:rsid w:val="007C065C"/>
    <w:rsid w:val="007C0DC3"/>
    <w:rsid w:val="007D211D"/>
    <w:rsid w:val="007D2236"/>
    <w:rsid w:val="007D4BFF"/>
    <w:rsid w:val="007D6930"/>
    <w:rsid w:val="007E076A"/>
    <w:rsid w:val="007E271D"/>
    <w:rsid w:val="007E6F4C"/>
    <w:rsid w:val="007F01F3"/>
    <w:rsid w:val="007F041C"/>
    <w:rsid w:val="007F3430"/>
    <w:rsid w:val="007F3B49"/>
    <w:rsid w:val="00800242"/>
    <w:rsid w:val="0080270F"/>
    <w:rsid w:val="00806839"/>
    <w:rsid w:val="00813A58"/>
    <w:rsid w:val="008156D0"/>
    <w:rsid w:val="00815A80"/>
    <w:rsid w:val="00822192"/>
    <w:rsid w:val="00822BB3"/>
    <w:rsid w:val="00832E75"/>
    <w:rsid w:val="008379C2"/>
    <w:rsid w:val="00844AB3"/>
    <w:rsid w:val="008478EE"/>
    <w:rsid w:val="00850CFC"/>
    <w:rsid w:val="00852EC2"/>
    <w:rsid w:val="00855A10"/>
    <w:rsid w:val="00857571"/>
    <w:rsid w:val="00860623"/>
    <w:rsid w:val="00860CB3"/>
    <w:rsid w:val="00863636"/>
    <w:rsid w:val="00864628"/>
    <w:rsid w:val="008649F6"/>
    <w:rsid w:val="00866E10"/>
    <w:rsid w:val="00870F60"/>
    <w:rsid w:val="00881DED"/>
    <w:rsid w:val="00886281"/>
    <w:rsid w:val="0088638B"/>
    <w:rsid w:val="00896624"/>
    <w:rsid w:val="008A06C4"/>
    <w:rsid w:val="008A62D0"/>
    <w:rsid w:val="008A6BC4"/>
    <w:rsid w:val="008A7343"/>
    <w:rsid w:val="008B30BF"/>
    <w:rsid w:val="008B4D41"/>
    <w:rsid w:val="008B687F"/>
    <w:rsid w:val="008B7832"/>
    <w:rsid w:val="008B7E80"/>
    <w:rsid w:val="008C00E4"/>
    <w:rsid w:val="008C4A63"/>
    <w:rsid w:val="008C4E12"/>
    <w:rsid w:val="008C5676"/>
    <w:rsid w:val="008D2622"/>
    <w:rsid w:val="008D5C3D"/>
    <w:rsid w:val="008D6855"/>
    <w:rsid w:val="008E014F"/>
    <w:rsid w:val="008E0677"/>
    <w:rsid w:val="008E7AB8"/>
    <w:rsid w:val="008F0AE5"/>
    <w:rsid w:val="008F4879"/>
    <w:rsid w:val="008F7E3A"/>
    <w:rsid w:val="00900355"/>
    <w:rsid w:val="0090207A"/>
    <w:rsid w:val="00904120"/>
    <w:rsid w:val="009051C1"/>
    <w:rsid w:val="00906136"/>
    <w:rsid w:val="0091101B"/>
    <w:rsid w:val="00914220"/>
    <w:rsid w:val="00914224"/>
    <w:rsid w:val="00920B6C"/>
    <w:rsid w:val="0092732F"/>
    <w:rsid w:val="0093079B"/>
    <w:rsid w:val="00954423"/>
    <w:rsid w:val="00954C26"/>
    <w:rsid w:val="00956D3F"/>
    <w:rsid w:val="0096099A"/>
    <w:rsid w:val="00962890"/>
    <w:rsid w:val="00965EF5"/>
    <w:rsid w:val="00977705"/>
    <w:rsid w:val="00985ECE"/>
    <w:rsid w:val="00986056"/>
    <w:rsid w:val="009873E2"/>
    <w:rsid w:val="0099211D"/>
    <w:rsid w:val="009A2FF6"/>
    <w:rsid w:val="009A5FE4"/>
    <w:rsid w:val="009B04BC"/>
    <w:rsid w:val="009B269A"/>
    <w:rsid w:val="009B327E"/>
    <w:rsid w:val="009B56C0"/>
    <w:rsid w:val="009C00F3"/>
    <w:rsid w:val="009C362B"/>
    <w:rsid w:val="009C48D2"/>
    <w:rsid w:val="009D5F97"/>
    <w:rsid w:val="009E302D"/>
    <w:rsid w:val="009E3EA9"/>
    <w:rsid w:val="009E438C"/>
    <w:rsid w:val="009E7A20"/>
    <w:rsid w:val="009F2A62"/>
    <w:rsid w:val="009F2E30"/>
    <w:rsid w:val="009F3E4B"/>
    <w:rsid w:val="009F4201"/>
    <w:rsid w:val="009F5ECC"/>
    <w:rsid w:val="00A02214"/>
    <w:rsid w:val="00A037FD"/>
    <w:rsid w:val="00A05084"/>
    <w:rsid w:val="00A20E2F"/>
    <w:rsid w:val="00A21343"/>
    <w:rsid w:val="00A24A8A"/>
    <w:rsid w:val="00A2594F"/>
    <w:rsid w:val="00A26C91"/>
    <w:rsid w:val="00A26D2F"/>
    <w:rsid w:val="00A27C1D"/>
    <w:rsid w:val="00A3038F"/>
    <w:rsid w:val="00A30BBF"/>
    <w:rsid w:val="00A3265C"/>
    <w:rsid w:val="00A32875"/>
    <w:rsid w:val="00A32F8C"/>
    <w:rsid w:val="00A4165A"/>
    <w:rsid w:val="00A45621"/>
    <w:rsid w:val="00A51981"/>
    <w:rsid w:val="00A52AC5"/>
    <w:rsid w:val="00A81A00"/>
    <w:rsid w:val="00A825E1"/>
    <w:rsid w:val="00A9029B"/>
    <w:rsid w:val="00A90AF2"/>
    <w:rsid w:val="00A91803"/>
    <w:rsid w:val="00A91CD0"/>
    <w:rsid w:val="00A9211E"/>
    <w:rsid w:val="00A92F9E"/>
    <w:rsid w:val="00A95183"/>
    <w:rsid w:val="00A963F9"/>
    <w:rsid w:val="00AA1A6D"/>
    <w:rsid w:val="00AA31DF"/>
    <w:rsid w:val="00AB3DEB"/>
    <w:rsid w:val="00AB4300"/>
    <w:rsid w:val="00AB4AC8"/>
    <w:rsid w:val="00AB764E"/>
    <w:rsid w:val="00AC2814"/>
    <w:rsid w:val="00AC4028"/>
    <w:rsid w:val="00AC4160"/>
    <w:rsid w:val="00AC7F7F"/>
    <w:rsid w:val="00AD07D7"/>
    <w:rsid w:val="00AD2D04"/>
    <w:rsid w:val="00AD3BD5"/>
    <w:rsid w:val="00AD4342"/>
    <w:rsid w:val="00AD5B94"/>
    <w:rsid w:val="00AD72EC"/>
    <w:rsid w:val="00AE20CA"/>
    <w:rsid w:val="00AE38B1"/>
    <w:rsid w:val="00AE655D"/>
    <w:rsid w:val="00AF061B"/>
    <w:rsid w:val="00AF1C23"/>
    <w:rsid w:val="00AF1F18"/>
    <w:rsid w:val="00AF2698"/>
    <w:rsid w:val="00AF2BE4"/>
    <w:rsid w:val="00B033FA"/>
    <w:rsid w:val="00B054E9"/>
    <w:rsid w:val="00B0564B"/>
    <w:rsid w:val="00B05E1D"/>
    <w:rsid w:val="00B113FF"/>
    <w:rsid w:val="00B13289"/>
    <w:rsid w:val="00B1458B"/>
    <w:rsid w:val="00B15DD4"/>
    <w:rsid w:val="00B15F07"/>
    <w:rsid w:val="00B17543"/>
    <w:rsid w:val="00B23649"/>
    <w:rsid w:val="00B24418"/>
    <w:rsid w:val="00B2743C"/>
    <w:rsid w:val="00B31750"/>
    <w:rsid w:val="00B34241"/>
    <w:rsid w:val="00B37332"/>
    <w:rsid w:val="00B439F0"/>
    <w:rsid w:val="00B4619E"/>
    <w:rsid w:val="00B463FA"/>
    <w:rsid w:val="00B5551C"/>
    <w:rsid w:val="00B5685A"/>
    <w:rsid w:val="00B618E3"/>
    <w:rsid w:val="00B63A53"/>
    <w:rsid w:val="00B640A8"/>
    <w:rsid w:val="00B67A74"/>
    <w:rsid w:val="00B67FB0"/>
    <w:rsid w:val="00B70638"/>
    <w:rsid w:val="00B76400"/>
    <w:rsid w:val="00B804A9"/>
    <w:rsid w:val="00B81215"/>
    <w:rsid w:val="00B82FAB"/>
    <w:rsid w:val="00B84993"/>
    <w:rsid w:val="00B85C9D"/>
    <w:rsid w:val="00B868A6"/>
    <w:rsid w:val="00B874F4"/>
    <w:rsid w:val="00B87E25"/>
    <w:rsid w:val="00B92B38"/>
    <w:rsid w:val="00B939FD"/>
    <w:rsid w:val="00B94D75"/>
    <w:rsid w:val="00BA0BB4"/>
    <w:rsid w:val="00BA1290"/>
    <w:rsid w:val="00BA224B"/>
    <w:rsid w:val="00BA31AC"/>
    <w:rsid w:val="00BA541A"/>
    <w:rsid w:val="00BA542B"/>
    <w:rsid w:val="00BA7446"/>
    <w:rsid w:val="00BA74E9"/>
    <w:rsid w:val="00BB015E"/>
    <w:rsid w:val="00BB6FF4"/>
    <w:rsid w:val="00BC0F82"/>
    <w:rsid w:val="00BC1EAF"/>
    <w:rsid w:val="00BC67B6"/>
    <w:rsid w:val="00BD4E32"/>
    <w:rsid w:val="00BE1108"/>
    <w:rsid w:val="00BE282C"/>
    <w:rsid w:val="00BE5D18"/>
    <w:rsid w:val="00BE6154"/>
    <w:rsid w:val="00BE6772"/>
    <w:rsid w:val="00BF2E19"/>
    <w:rsid w:val="00BF3DA8"/>
    <w:rsid w:val="00BF41D4"/>
    <w:rsid w:val="00C0371A"/>
    <w:rsid w:val="00C11C60"/>
    <w:rsid w:val="00C1588C"/>
    <w:rsid w:val="00C17E7A"/>
    <w:rsid w:val="00C20EEB"/>
    <w:rsid w:val="00C239D5"/>
    <w:rsid w:val="00C23B69"/>
    <w:rsid w:val="00C307B5"/>
    <w:rsid w:val="00C30F52"/>
    <w:rsid w:val="00C3457C"/>
    <w:rsid w:val="00C3560D"/>
    <w:rsid w:val="00C3765B"/>
    <w:rsid w:val="00C46D0F"/>
    <w:rsid w:val="00C50E13"/>
    <w:rsid w:val="00C51DAC"/>
    <w:rsid w:val="00C570E2"/>
    <w:rsid w:val="00C60182"/>
    <w:rsid w:val="00C61A78"/>
    <w:rsid w:val="00C67828"/>
    <w:rsid w:val="00C758AD"/>
    <w:rsid w:val="00C81DCA"/>
    <w:rsid w:val="00C8676F"/>
    <w:rsid w:val="00C922E7"/>
    <w:rsid w:val="00C942A5"/>
    <w:rsid w:val="00C95957"/>
    <w:rsid w:val="00C97806"/>
    <w:rsid w:val="00CA3C6A"/>
    <w:rsid w:val="00CA7590"/>
    <w:rsid w:val="00CA7D08"/>
    <w:rsid w:val="00CB444A"/>
    <w:rsid w:val="00CB5299"/>
    <w:rsid w:val="00CB6DC9"/>
    <w:rsid w:val="00CD573E"/>
    <w:rsid w:val="00CD6B76"/>
    <w:rsid w:val="00CE14ED"/>
    <w:rsid w:val="00CE1A9F"/>
    <w:rsid w:val="00CF0C79"/>
    <w:rsid w:val="00CF39F3"/>
    <w:rsid w:val="00CF58FE"/>
    <w:rsid w:val="00CF5B0D"/>
    <w:rsid w:val="00CF7763"/>
    <w:rsid w:val="00D00FDF"/>
    <w:rsid w:val="00D035B3"/>
    <w:rsid w:val="00D042F9"/>
    <w:rsid w:val="00D04D8E"/>
    <w:rsid w:val="00D07769"/>
    <w:rsid w:val="00D1260B"/>
    <w:rsid w:val="00D1450B"/>
    <w:rsid w:val="00D20C99"/>
    <w:rsid w:val="00D2187F"/>
    <w:rsid w:val="00D23CAF"/>
    <w:rsid w:val="00D257B2"/>
    <w:rsid w:val="00D32326"/>
    <w:rsid w:val="00D346E7"/>
    <w:rsid w:val="00D37B68"/>
    <w:rsid w:val="00D410F3"/>
    <w:rsid w:val="00D42081"/>
    <w:rsid w:val="00D4305A"/>
    <w:rsid w:val="00D44536"/>
    <w:rsid w:val="00D44985"/>
    <w:rsid w:val="00D464E8"/>
    <w:rsid w:val="00D53647"/>
    <w:rsid w:val="00D5647F"/>
    <w:rsid w:val="00D56646"/>
    <w:rsid w:val="00D5798B"/>
    <w:rsid w:val="00D57B18"/>
    <w:rsid w:val="00D60378"/>
    <w:rsid w:val="00D6097A"/>
    <w:rsid w:val="00D6689E"/>
    <w:rsid w:val="00D73923"/>
    <w:rsid w:val="00D74D0F"/>
    <w:rsid w:val="00D75A17"/>
    <w:rsid w:val="00D769F3"/>
    <w:rsid w:val="00D77275"/>
    <w:rsid w:val="00D77C02"/>
    <w:rsid w:val="00D812D4"/>
    <w:rsid w:val="00D82A99"/>
    <w:rsid w:val="00D82C83"/>
    <w:rsid w:val="00D86186"/>
    <w:rsid w:val="00D910AD"/>
    <w:rsid w:val="00D965C0"/>
    <w:rsid w:val="00D97039"/>
    <w:rsid w:val="00D97223"/>
    <w:rsid w:val="00DA2345"/>
    <w:rsid w:val="00DC1260"/>
    <w:rsid w:val="00DC46D3"/>
    <w:rsid w:val="00DD34D0"/>
    <w:rsid w:val="00DE2922"/>
    <w:rsid w:val="00DF1F41"/>
    <w:rsid w:val="00DF3F32"/>
    <w:rsid w:val="00DF6404"/>
    <w:rsid w:val="00E0605F"/>
    <w:rsid w:val="00E10067"/>
    <w:rsid w:val="00E152E1"/>
    <w:rsid w:val="00E17F0B"/>
    <w:rsid w:val="00E24E30"/>
    <w:rsid w:val="00E25258"/>
    <w:rsid w:val="00E34C5A"/>
    <w:rsid w:val="00E35CF5"/>
    <w:rsid w:val="00E53558"/>
    <w:rsid w:val="00E53762"/>
    <w:rsid w:val="00E65214"/>
    <w:rsid w:val="00E65BFE"/>
    <w:rsid w:val="00E76EA2"/>
    <w:rsid w:val="00E80BC7"/>
    <w:rsid w:val="00E832B6"/>
    <w:rsid w:val="00E8593A"/>
    <w:rsid w:val="00E86762"/>
    <w:rsid w:val="00E9291F"/>
    <w:rsid w:val="00E93945"/>
    <w:rsid w:val="00E9504A"/>
    <w:rsid w:val="00E956CE"/>
    <w:rsid w:val="00EA1231"/>
    <w:rsid w:val="00EA41EF"/>
    <w:rsid w:val="00EA735E"/>
    <w:rsid w:val="00EA7958"/>
    <w:rsid w:val="00EB5E81"/>
    <w:rsid w:val="00EC2DE9"/>
    <w:rsid w:val="00EC34E9"/>
    <w:rsid w:val="00ED2520"/>
    <w:rsid w:val="00ED2CA4"/>
    <w:rsid w:val="00ED2EFE"/>
    <w:rsid w:val="00ED7D29"/>
    <w:rsid w:val="00EE10B3"/>
    <w:rsid w:val="00EE1138"/>
    <w:rsid w:val="00EE54A5"/>
    <w:rsid w:val="00EE5FCE"/>
    <w:rsid w:val="00EF3406"/>
    <w:rsid w:val="00EF6506"/>
    <w:rsid w:val="00EF657F"/>
    <w:rsid w:val="00EF76B8"/>
    <w:rsid w:val="00F00B7D"/>
    <w:rsid w:val="00F02BC4"/>
    <w:rsid w:val="00F02CD1"/>
    <w:rsid w:val="00F02F9A"/>
    <w:rsid w:val="00F04473"/>
    <w:rsid w:val="00F077C7"/>
    <w:rsid w:val="00F13034"/>
    <w:rsid w:val="00F17628"/>
    <w:rsid w:val="00F22CC0"/>
    <w:rsid w:val="00F23CA4"/>
    <w:rsid w:val="00F2563B"/>
    <w:rsid w:val="00F26D68"/>
    <w:rsid w:val="00F32FB3"/>
    <w:rsid w:val="00F330B0"/>
    <w:rsid w:val="00F3439D"/>
    <w:rsid w:val="00F34E0A"/>
    <w:rsid w:val="00F36A72"/>
    <w:rsid w:val="00F515F0"/>
    <w:rsid w:val="00F52E5B"/>
    <w:rsid w:val="00F541E2"/>
    <w:rsid w:val="00F603D8"/>
    <w:rsid w:val="00F64E46"/>
    <w:rsid w:val="00F71A44"/>
    <w:rsid w:val="00F71D1D"/>
    <w:rsid w:val="00F722CE"/>
    <w:rsid w:val="00F73858"/>
    <w:rsid w:val="00F73CF1"/>
    <w:rsid w:val="00F76309"/>
    <w:rsid w:val="00F81884"/>
    <w:rsid w:val="00F86971"/>
    <w:rsid w:val="00F900E5"/>
    <w:rsid w:val="00F955A7"/>
    <w:rsid w:val="00F95BCC"/>
    <w:rsid w:val="00F96B2A"/>
    <w:rsid w:val="00FA4722"/>
    <w:rsid w:val="00FB0297"/>
    <w:rsid w:val="00FB4681"/>
    <w:rsid w:val="00FC4E8F"/>
    <w:rsid w:val="00FC6571"/>
    <w:rsid w:val="00FD1ABA"/>
    <w:rsid w:val="00FD25B4"/>
    <w:rsid w:val="00FD5A87"/>
    <w:rsid w:val="00FD7ED0"/>
    <w:rsid w:val="00FE02E5"/>
    <w:rsid w:val="00FE182D"/>
    <w:rsid w:val="00FE35BD"/>
    <w:rsid w:val="00FE5491"/>
    <w:rsid w:val="00FE553D"/>
    <w:rsid w:val="00FF018E"/>
    <w:rsid w:val="00FF0CAE"/>
    <w:rsid w:val="00FF1197"/>
    <w:rsid w:val="00FF423B"/>
    <w:rsid w:val="00FF74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968FD"/>
  <w15:docId w15:val="{E8AD7982-E371-4CBB-AFE3-BEB262EB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63F"/>
    <w:rPr>
      <w:sz w:val="24"/>
      <w:szCs w:val="24"/>
    </w:rPr>
  </w:style>
  <w:style w:type="paragraph" w:styleId="Heading1">
    <w:name w:val="heading 1"/>
    <w:basedOn w:val="Normal"/>
    <w:link w:val="Heading1Char"/>
    <w:uiPriority w:val="9"/>
    <w:qFormat/>
    <w:rsid w:val="00E53762"/>
    <w:pPr>
      <w:spacing w:before="100" w:beforeAutospacing="1" w:after="100" w:afterAutospacing="1"/>
      <w:outlineLvl w:val="0"/>
    </w:pPr>
    <w:rPr>
      <w:b/>
      <w:bCs/>
      <w:kern w:val="36"/>
      <w:sz w:val="48"/>
      <w:szCs w:val="48"/>
    </w:rPr>
  </w:style>
  <w:style w:type="paragraph" w:styleId="Heading6">
    <w:name w:val="heading 6"/>
    <w:basedOn w:val="Normal"/>
    <w:next w:val="Normal"/>
    <w:link w:val="Heading6Char"/>
    <w:uiPriority w:val="9"/>
    <w:unhideWhenUsed/>
    <w:qFormat/>
    <w:rsid w:val="002C5765"/>
    <w:pPr>
      <w:spacing w:before="240" w:after="60"/>
      <w:outlineLvl w:val="5"/>
    </w:pPr>
    <w:rPr>
      <w:rFonts w:ascii="Calibri" w:hAnsi="Calibri"/>
      <w:b/>
      <w:bCs/>
      <w:iCs/>
      <w:color w:val="0000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722CE"/>
    <w:pPr>
      <w:ind w:firstLine="567"/>
      <w:jc w:val="both"/>
    </w:pPr>
    <w:rPr>
      <w:rFonts w:ascii=".VnTime" w:hAnsi=".VnTime"/>
      <w:sz w:val="28"/>
      <w:szCs w:val="20"/>
      <w:lang w:eastAsia="en-GB"/>
    </w:rPr>
  </w:style>
  <w:style w:type="table" w:styleId="TableGrid">
    <w:name w:val="Table Grid"/>
    <w:basedOn w:val="TableNormal"/>
    <w:rsid w:val="003A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7211"/>
    <w:pPr>
      <w:tabs>
        <w:tab w:val="center" w:pos="4680"/>
        <w:tab w:val="right" w:pos="9360"/>
      </w:tabs>
    </w:pPr>
  </w:style>
  <w:style w:type="character" w:customStyle="1" w:styleId="HeaderChar">
    <w:name w:val="Header Char"/>
    <w:link w:val="Header"/>
    <w:uiPriority w:val="99"/>
    <w:rsid w:val="00057211"/>
    <w:rPr>
      <w:sz w:val="24"/>
      <w:szCs w:val="24"/>
    </w:rPr>
  </w:style>
  <w:style w:type="paragraph" w:styleId="Footer">
    <w:name w:val="footer"/>
    <w:basedOn w:val="Normal"/>
    <w:link w:val="FooterChar"/>
    <w:uiPriority w:val="99"/>
    <w:rsid w:val="00057211"/>
    <w:pPr>
      <w:tabs>
        <w:tab w:val="center" w:pos="4680"/>
        <w:tab w:val="right" w:pos="9360"/>
      </w:tabs>
    </w:pPr>
  </w:style>
  <w:style w:type="character" w:customStyle="1" w:styleId="FooterChar">
    <w:name w:val="Footer Char"/>
    <w:link w:val="Footer"/>
    <w:uiPriority w:val="99"/>
    <w:rsid w:val="00057211"/>
    <w:rPr>
      <w:sz w:val="24"/>
      <w:szCs w:val="24"/>
    </w:rPr>
  </w:style>
  <w:style w:type="paragraph" w:styleId="BalloonText">
    <w:name w:val="Balloon Text"/>
    <w:basedOn w:val="Normal"/>
    <w:link w:val="BalloonTextChar"/>
    <w:rsid w:val="00057211"/>
    <w:rPr>
      <w:rFonts w:ascii="Segoe UI" w:hAnsi="Segoe UI"/>
      <w:sz w:val="18"/>
      <w:szCs w:val="18"/>
    </w:rPr>
  </w:style>
  <w:style w:type="character" w:customStyle="1" w:styleId="BalloonTextChar">
    <w:name w:val="Balloon Text Char"/>
    <w:link w:val="BalloonText"/>
    <w:rsid w:val="00057211"/>
    <w:rPr>
      <w:rFonts w:ascii="Segoe UI" w:hAnsi="Segoe UI" w:cs="Segoe UI"/>
      <w:sz w:val="18"/>
      <w:szCs w:val="18"/>
    </w:rPr>
  </w:style>
  <w:style w:type="character" w:customStyle="1" w:styleId="BodyTextIndentChar">
    <w:name w:val="Body Text Indent Char"/>
    <w:link w:val="BodyTextIndent"/>
    <w:rsid w:val="0055603E"/>
    <w:rPr>
      <w:rFonts w:ascii=".VnTime" w:hAnsi=".VnTime"/>
      <w:sz w:val="28"/>
      <w:lang w:eastAsia="en-GB"/>
    </w:rPr>
  </w:style>
  <w:style w:type="paragraph" w:customStyle="1" w:styleId="1">
    <w:name w:val="1"/>
    <w:basedOn w:val="Normal"/>
    <w:link w:val="1Char"/>
    <w:rsid w:val="00686482"/>
    <w:pPr>
      <w:spacing w:before="60" w:line="240" w:lineRule="atLeast"/>
      <w:ind w:firstLine="567"/>
      <w:jc w:val="both"/>
    </w:pPr>
    <w:rPr>
      <w:b/>
      <w:noProof/>
      <w:sz w:val="20"/>
      <w:szCs w:val="28"/>
      <w:lang w:val="nl-NL"/>
    </w:rPr>
  </w:style>
  <w:style w:type="character" w:customStyle="1" w:styleId="1Char">
    <w:name w:val="1 Char"/>
    <w:link w:val="1"/>
    <w:rsid w:val="00686482"/>
    <w:rPr>
      <w:b/>
      <w:noProof/>
      <w:szCs w:val="28"/>
      <w:lang w:val="nl-NL"/>
    </w:rPr>
  </w:style>
  <w:style w:type="paragraph" w:styleId="NormalWeb">
    <w:name w:val="Normal (Web)"/>
    <w:aliases w:val=" Char Char Char,Char Char Char,Обычный (веб)1,Обычный (веб) Знак,Обычный (веб) Знак1,Обычный (веб) Знак Знак,webb,Char Char Char Char Char Char Char Char Char Char Char Char Char Char Char,Char Char Cha,Char Char, Char Char"/>
    <w:basedOn w:val="Normal"/>
    <w:link w:val="NormalWebChar"/>
    <w:uiPriority w:val="99"/>
    <w:qFormat/>
    <w:rsid w:val="000A1BDF"/>
    <w:pPr>
      <w:spacing w:before="100" w:beforeAutospacing="1" w:after="100" w:afterAutospacing="1"/>
    </w:pPr>
    <w:rPr>
      <w:lang w:val="vi-VN" w:eastAsia="vi-VN"/>
    </w:rPr>
  </w:style>
  <w:style w:type="character" w:styleId="Hyperlink">
    <w:name w:val="Hyperlink"/>
    <w:basedOn w:val="DefaultParagraphFont"/>
    <w:uiPriority w:val="99"/>
    <w:unhideWhenUsed/>
    <w:rsid w:val="002F7BC8"/>
    <w:rPr>
      <w:color w:val="0000FF"/>
      <w:u w:val="single"/>
    </w:rPr>
  </w:style>
  <w:style w:type="character" w:customStyle="1" w:styleId="Vnbnnidung">
    <w:name w:val="Văn bản nội dung_"/>
    <w:link w:val="Vnbnnidung0"/>
    <w:uiPriority w:val="99"/>
    <w:rsid w:val="002F7BC8"/>
    <w:rPr>
      <w:sz w:val="26"/>
      <w:szCs w:val="26"/>
    </w:rPr>
  </w:style>
  <w:style w:type="paragraph" w:customStyle="1" w:styleId="Vnbnnidung0">
    <w:name w:val="Văn bản nội dung"/>
    <w:basedOn w:val="Normal"/>
    <w:link w:val="Vnbnnidung"/>
    <w:uiPriority w:val="99"/>
    <w:rsid w:val="002F7BC8"/>
    <w:pPr>
      <w:widowControl w:val="0"/>
      <w:spacing w:after="80" w:line="276" w:lineRule="auto"/>
      <w:ind w:firstLine="400"/>
    </w:pPr>
    <w:rPr>
      <w:sz w:val="26"/>
      <w:szCs w:val="26"/>
    </w:rPr>
  </w:style>
  <w:style w:type="character" w:customStyle="1" w:styleId="Heading1Char">
    <w:name w:val="Heading 1 Char"/>
    <w:basedOn w:val="DefaultParagraphFont"/>
    <w:link w:val="Heading1"/>
    <w:uiPriority w:val="9"/>
    <w:rsid w:val="00E53762"/>
    <w:rPr>
      <w:b/>
      <w:bCs/>
      <w:kern w:val="36"/>
      <w:sz w:val="48"/>
      <w:szCs w:val="48"/>
    </w:rPr>
  </w:style>
  <w:style w:type="paragraph" w:styleId="ListParagraph">
    <w:name w:val="List Paragraph"/>
    <w:basedOn w:val="Normal"/>
    <w:uiPriority w:val="34"/>
    <w:qFormat/>
    <w:rsid w:val="00D57B18"/>
    <w:pPr>
      <w:ind w:left="720"/>
      <w:contextualSpacing/>
    </w:p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webb Char,Char Char Char Char Char Char Char Char Char Char Char Char Char Char Char Char"/>
    <w:link w:val="NormalWeb"/>
    <w:uiPriority w:val="99"/>
    <w:locked/>
    <w:rsid w:val="00860623"/>
    <w:rPr>
      <w:sz w:val="24"/>
      <w:szCs w:val="24"/>
      <w:lang w:val="vi-VN" w:eastAsia="vi-VN"/>
    </w:rPr>
  </w:style>
  <w:style w:type="character" w:customStyle="1" w:styleId="fontstyle01">
    <w:name w:val="fontstyle01"/>
    <w:basedOn w:val="DefaultParagraphFont"/>
    <w:rsid w:val="00FC657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FC6571"/>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1074CE"/>
    <w:rPr>
      <w:rFonts w:ascii="TimesNewRomanPS-BoldItalicMT" w:hAnsi="TimesNewRomanPS-BoldItalicMT" w:hint="default"/>
      <w:b/>
      <w:bCs/>
      <w:i/>
      <w:iCs/>
      <w:color w:val="000000"/>
      <w:sz w:val="28"/>
      <w:szCs w:val="28"/>
    </w:rPr>
  </w:style>
  <w:style w:type="paragraph" w:styleId="NoSpacing">
    <w:name w:val="No Spacing"/>
    <w:aliases w:val="Dãn"/>
    <w:link w:val="NoSpacingChar"/>
    <w:uiPriority w:val="1"/>
    <w:qFormat/>
    <w:rsid w:val="00815A80"/>
    <w:pPr>
      <w:spacing w:before="120" w:after="120"/>
      <w:ind w:firstLine="567"/>
      <w:jc w:val="both"/>
    </w:pPr>
    <w:rPr>
      <w:rFonts w:eastAsia="Arial"/>
      <w:sz w:val="28"/>
      <w:szCs w:val="28"/>
      <w:lang w:val="vi-VN"/>
    </w:rPr>
  </w:style>
  <w:style w:type="character" w:customStyle="1" w:styleId="NoSpacingChar">
    <w:name w:val="No Spacing Char"/>
    <w:aliases w:val="Dãn Char"/>
    <w:link w:val="NoSpacing"/>
    <w:uiPriority w:val="1"/>
    <w:rsid w:val="00815A80"/>
    <w:rPr>
      <w:rFonts w:eastAsia="Arial"/>
      <w:sz w:val="28"/>
      <w:szCs w:val="28"/>
      <w:lang w:val="vi-VN"/>
    </w:rPr>
  </w:style>
  <w:style w:type="paragraph" w:styleId="BodyText2">
    <w:name w:val="Body Text 2"/>
    <w:basedOn w:val="Normal"/>
    <w:link w:val="BodyText2Char"/>
    <w:rsid w:val="004B2F23"/>
    <w:pPr>
      <w:spacing w:after="120" w:line="480" w:lineRule="auto"/>
    </w:pPr>
  </w:style>
  <w:style w:type="character" w:customStyle="1" w:styleId="BodyText2Char">
    <w:name w:val="Body Text 2 Char"/>
    <w:basedOn w:val="DefaultParagraphFont"/>
    <w:link w:val="BodyText2"/>
    <w:rsid w:val="004B2F23"/>
    <w:rPr>
      <w:sz w:val="24"/>
      <w:szCs w:val="24"/>
    </w:rPr>
  </w:style>
  <w:style w:type="paragraph" w:styleId="BodyText3">
    <w:name w:val="Body Text 3"/>
    <w:basedOn w:val="Normal"/>
    <w:link w:val="BodyText3Char"/>
    <w:rsid w:val="004B2F23"/>
    <w:pPr>
      <w:spacing w:after="120"/>
    </w:pPr>
    <w:rPr>
      <w:rFonts w:ascii=".VnTime" w:hAnsi=".VnTime"/>
      <w:sz w:val="16"/>
      <w:szCs w:val="16"/>
    </w:rPr>
  </w:style>
  <w:style w:type="character" w:customStyle="1" w:styleId="BodyText3Char">
    <w:name w:val="Body Text 3 Char"/>
    <w:basedOn w:val="DefaultParagraphFont"/>
    <w:link w:val="BodyText3"/>
    <w:rsid w:val="004B2F23"/>
    <w:rPr>
      <w:rFonts w:ascii=".VnTime" w:hAnsi=".VnTime"/>
      <w:sz w:val="16"/>
      <w:szCs w:val="16"/>
    </w:rPr>
  </w:style>
  <w:style w:type="character" w:customStyle="1" w:styleId="Heading6Char">
    <w:name w:val="Heading 6 Char"/>
    <w:basedOn w:val="DefaultParagraphFont"/>
    <w:link w:val="Heading6"/>
    <w:uiPriority w:val="9"/>
    <w:rsid w:val="002C5765"/>
    <w:rPr>
      <w:rFonts w:ascii="Calibri" w:hAnsi="Calibri"/>
      <w:b/>
      <w:bCs/>
      <w:iCs/>
      <w:color w:val="0000FF"/>
      <w:sz w:val="22"/>
      <w:szCs w:val="22"/>
    </w:rPr>
  </w:style>
  <w:style w:type="character" w:styleId="Strong">
    <w:name w:val="Strong"/>
    <w:qFormat/>
    <w:rsid w:val="008B4D41"/>
    <w:rPr>
      <w:b/>
      <w:bCs/>
    </w:rPr>
  </w:style>
  <w:style w:type="paragraph" w:customStyle="1" w:styleId="2dongcach">
    <w:name w:val="2 dong cach"/>
    <w:basedOn w:val="Normal"/>
    <w:rsid w:val="00A05084"/>
    <w:pPr>
      <w:widowControl w:val="0"/>
      <w:overflowPunct w:val="0"/>
      <w:adjustRightInd w:val="0"/>
      <w:spacing w:after="120" w:line="259" w:lineRule="auto"/>
      <w:ind w:firstLine="720"/>
      <w:jc w:val="center"/>
    </w:pPr>
    <w:rPr>
      <w:b/>
      <w:bCs/>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78497">
      <w:bodyDiv w:val="1"/>
      <w:marLeft w:val="0"/>
      <w:marRight w:val="0"/>
      <w:marTop w:val="0"/>
      <w:marBottom w:val="0"/>
      <w:divBdr>
        <w:top w:val="none" w:sz="0" w:space="0" w:color="auto"/>
        <w:left w:val="none" w:sz="0" w:space="0" w:color="auto"/>
        <w:bottom w:val="none" w:sz="0" w:space="0" w:color="auto"/>
        <w:right w:val="none" w:sz="0" w:space="0" w:color="auto"/>
      </w:divBdr>
    </w:div>
    <w:div w:id="523447274">
      <w:bodyDiv w:val="1"/>
      <w:marLeft w:val="0"/>
      <w:marRight w:val="0"/>
      <w:marTop w:val="0"/>
      <w:marBottom w:val="0"/>
      <w:divBdr>
        <w:top w:val="none" w:sz="0" w:space="0" w:color="auto"/>
        <w:left w:val="none" w:sz="0" w:space="0" w:color="auto"/>
        <w:bottom w:val="none" w:sz="0" w:space="0" w:color="auto"/>
        <w:right w:val="none" w:sz="0" w:space="0" w:color="auto"/>
      </w:divBdr>
    </w:div>
    <w:div w:id="524488987">
      <w:bodyDiv w:val="1"/>
      <w:marLeft w:val="0"/>
      <w:marRight w:val="0"/>
      <w:marTop w:val="0"/>
      <w:marBottom w:val="0"/>
      <w:divBdr>
        <w:top w:val="none" w:sz="0" w:space="0" w:color="auto"/>
        <w:left w:val="none" w:sz="0" w:space="0" w:color="auto"/>
        <w:bottom w:val="none" w:sz="0" w:space="0" w:color="auto"/>
        <w:right w:val="none" w:sz="0" w:space="0" w:color="auto"/>
      </w:divBdr>
    </w:div>
    <w:div w:id="567805289">
      <w:bodyDiv w:val="1"/>
      <w:marLeft w:val="0"/>
      <w:marRight w:val="0"/>
      <w:marTop w:val="0"/>
      <w:marBottom w:val="0"/>
      <w:divBdr>
        <w:top w:val="none" w:sz="0" w:space="0" w:color="auto"/>
        <w:left w:val="none" w:sz="0" w:space="0" w:color="auto"/>
        <w:bottom w:val="none" w:sz="0" w:space="0" w:color="auto"/>
        <w:right w:val="none" w:sz="0" w:space="0" w:color="auto"/>
      </w:divBdr>
    </w:div>
    <w:div w:id="690644841">
      <w:bodyDiv w:val="1"/>
      <w:marLeft w:val="0"/>
      <w:marRight w:val="0"/>
      <w:marTop w:val="0"/>
      <w:marBottom w:val="0"/>
      <w:divBdr>
        <w:top w:val="none" w:sz="0" w:space="0" w:color="auto"/>
        <w:left w:val="none" w:sz="0" w:space="0" w:color="auto"/>
        <w:bottom w:val="none" w:sz="0" w:space="0" w:color="auto"/>
        <w:right w:val="none" w:sz="0" w:space="0" w:color="auto"/>
      </w:divBdr>
    </w:div>
    <w:div w:id="709262134">
      <w:bodyDiv w:val="1"/>
      <w:marLeft w:val="0"/>
      <w:marRight w:val="0"/>
      <w:marTop w:val="0"/>
      <w:marBottom w:val="0"/>
      <w:divBdr>
        <w:top w:val="none" w:sz="0" w:space="0" w:color="auto"/>
        <w:left w:val="none" w:sz="0" w:space="0" w:color="auto"/>
        <w:bottom w:val="none" w:sz="0" w:space="0" w:color="auto"/>
        <w:right w:val="none" w:sz="0" w:space="0" w:color="auto"/>
      </w:divBdr>
    </w:div>
    <w:div w:id="813259650">
      <w:bodyDiv w:val="1"/>
      <w:marLeft w:val="0"/>
      <w:marRight w:val="0"/>
      <w:marTop w:val="0"/>
      <w:marBottom w:val="0"/>
      <w:divBdr>
        <w:top w:val="none" w:sz="0" w:space="0" w:color="auto"/>
        <w:left w:val="none" w:sz="0" w:space="0" w:color="auto"/>
        <w:bottom w:val="none" w:sz="0" w:space="0" w:color="auto"/>
        <w:right w:val="none" w:sz="0" w:space="0" w:color="auto"/>
      </w:divBdr>
    </w:div>
    <w:div w:id="822816128">
      <w:bodyDiv w:val="1"/>
      <w:marLeft w:val="0"/>
      <w:marRight w:val="0"/>
      <w:marTop w:val="0"/>
      <w:marBottom w:val="0"/>
      <w:divBdr>
        <w:top w:val="none" w:sz="0" w:space="0" w:color="auto"/>
        <w:left w:val="none" w:sz="0" w:space="0" w:color="auto"/>
        <w:bottom w:val="none" w:sz="0" w:space="0" w:color="auto"/>
        <w:right w:val="none" w:sz="0" w:space="0" w:color="auto"/>
      </w:divBdr>
    </w:div>
    <w:div w:id="1138299588">
      <w:bodyDiv w:val="1"/>
      <w:marLeft w:val="0"/>
      <w:marRight w:val="0"/>
      <w:marTop w:val="0"/>
      <w:marBottom w:val="0"/>
      <w:divBdr>
        <w:top w:val="none" w:sz="0" w:space="0" w:color="auto"/>
        <w:left w:val="none" w:sz="0" w:space="0" w:color="auto"/>
        <w:bottom w:val="none" w:sz="0" w:space="0" w:color="auto"/>
        <w:right w:val="none" w:sz="0" w:space="0" w:color="auto"/>
      </w:divBdr>
    </w:div>
    <w:div w:id="1266695835">
      <w:bodyDiv w:val="1"/>
      <w:marLeft w:val="0"/>
      <w:marRight w:val="0"/>
      <w:marTop w:val="0"/>
      <w:marBottom w:val="0"/>
      <w:divBdr>
        <w:top w:val="none" w:sz="0" w:space="0" w:color="auto"/>
        <w:left w:val="none" w:sz="0" w:space="0" w:color="auto"/>
        <w:bottom w:val="none" w:sz="0" w:space="0" w:color="auto"/>
        <w:right w:val="none" w:sz="0" w:space="0" w:color="auto"/>
      </w:divBdr>
    </w:div>
    <w:div w:id="1468358853">
      <w:bodyDiv w:val="1"/>
      <w:marLeft w:val="0"/>
      <w:marRight w:val="0"/>
      <w:marTop w:val="0"/>
      <w:marBottom w:val="0"/>
      <w:divBdr>
        <w:top w:val="none" w:sz="0" w:space="0" w:color="auto"/>
        <w:left w:val="none" w:sz="0" w:space="0" w:color="auto"/>
        <w:bottom w:val="none" w:sz="0" w:space="0" w:color="auto"/>
        <w:right w:val="none" w:sz="0" w:space="0" w:color="auto"/>
      </w:divBdr>
    </w:div>
    <w:div w:id="1639527181">
      <w:bodyDiv w:val="1"/>
      <w:marLeft w:val="0"/>
      <w:marRight w:val="0"/>
      <w:marTop w:val="0"/>
      <w:marBottom w:val="0"/>
      <w:divBdr>
        <w:top w:val="none" w:sz="0" w:space="0" w:color="auto"/>
        <w:left w:val="none" w:sz="0" w:space="0" w:color="auto"/>
        <w:bottom w:val="none" w:sz="0" w:space="0" w:color="auto"/>
        <w:right w:val="none" w:sz="0" w:space="0" w:color="auto"/>
      </w:divBdr>
    </w:div>
    <w:div w:id="1756897076">
      <w:bodyDiv w:val="1"/>
      <w:marLeft w:val="0"/>
      <w:marRight w:val="0"/>
      <w:marTop w:val="0"/>
      <w:marBottom w:val="0"/>
      <w:divBdr>
        <w:top w:val="none" w:sz="0" w:space="0" w:color="auto"/>
        <w:left w:val="none" w:sz="0" w:space="0" w:color="auto"/>
        <w:bottom w:val="none" w:sz="0" w:space="0" w:color="auto"/>
        <w:right w:val="none" w:sz="0" w:space="0" w:color="auto"/>
      </w:divBdr>
    </w:div>
    <w:div w:id="1849825026">
      <w:bodyDiv w:val="1"/>
      <w:marLeft w:val="0"/>
      <w:marRight w:val="0"/>
      <w:marTop w:val="0"/>
      <w:marBottom w:val="0"/>
      <w:divBdr>
        <w:top w:val="none" w:sz="0" w:space="0" w:color="auto"/>
        <w:left w:val="none" w:sz="0" w:space="0" w:color="auto"/>
        <w:bottom w:val="none" w:sz="0" w:space="0" w:color="auto"/>
        <w:right w:val="none" w:sz="0" w:space="0" w:color="auto"/>
      </w:divBdr>
    </w:div>
    <w:div w:id="1928221480">
      <w:bodyDiv w:val="1"/>
      <w:marLeft w:val="0"/>
      <w:marRight w:val="0"/>
      <w:marTop w:val="0"/>
      <w:marBottom w:val="0"/>
      <w:divBdr>
        <w:top w:val="none" w:sz="0" w:space="0" w:color="auto"/>
        <w:left w:val="none" w:sz="0" w:space="0" w:color="auto"/>
        <w:bottom w:val="none" w:sz="0" w:space="0" w:color="auto"/>
        <w:right w:val="none" w:sz="0" w:space="0" w:color="auto"/>
      </w:divBdr>
    </w:div>
    <w:div w:id="2016027256">
      <w:bodyDiv w:val="1"/>
      <w:marLeft w:val="0"/>
      <w:marRight w:val="0"/>
      <w:marTop w:val="0"/>
      <w:marBottom w:val="0"/>
      <w:divBdr>
        <w:top w:val="none" w:sz="0" w:space="0" w:color="auto"/>
        <w:left w:val="none" w:sz="0" w:space="0" w:color="auto"/>
        <w:bottom w:val="none" w:sz="0" w:space="0" w:color="auto"/>
        <w:right w:val="none" w:sz="0" w:space="0" w:color="auto"/>
      </w:divBdr>
    </w:div>
    <w:div w:id="2052730400">
      <w:bodyDiv w:val="1"/>
      <w:marLeft w:val="0"/>
      <w:marRight w:val="0"/>
      <w:marTop w:val="0"/>
      <w:marBottom w:val="0"/>
      <w:divBdr>
        <w:top w:val="none" w:sz="0" w:space="0" w:color="auto"/>
        <w:left w:val="none" w:sz="0" w:space="0" w:color="auto"/>
        <w:bottom w:val="none" w:sz="0" w:space="0" w:color="auto"/>
        <w:right w:val="none" w:sz="0" w:space="0" w:color="auto"/>
      </w:divBdr>
    </w:div>
    <w:div w:id="2118719136">
      <w:bodyDiv w:val="1"/>
      <w:marLeft w:val="0"/>
      <w:marRight w:val="0"/>
      <w:marTop w:val="0"/>
      <w:marBottom w:val="0"/>
      <w:divBdr>
        <w:top w:val="none" w:sz="0" w:space="0" w:color="auto"/>
        <w:left w:val="none" w:sz="0" w:space="0" w:color="auto"/>
        <w:bottom w:val="none" w:sz="0" w:space="0" w:color="auto"/>
        <w:right w:val="none" w:sz="0" w:space="0" w:color="auto"/>
      </w:divBdr>
    </w:div>
    <w:div w:id="214107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14EB5-8C25-4BDC-A5AB-8CE322E6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C«ng ty lcn long ®¹i</vt:lpstr>
    </vt:vector>
  </TitlesOfParts>
  <Company>KiemLam</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ty lcn long ®¹i</dc:title>
  <dc:creator>TrongHieu</dc:creator>
  <cp:lastModifiedBy>Admin</cp:lastModifiedBy>
  <cp:revision>19</cp:revision>
  <cp:lastPrinted>2025-04-05T10:05:00Z</cp:lastPrinted>
  <dcterms:created xsi:type="dcterms:W3CDTF">2025-04-10T14:19:00Z</dcterms:created>
  <dcterms:modified xsi:type="dcterms:W3CDTF">2025-04-14T03:34:00Z</dcterms:modified>
</cp:coreProperties>
</file>